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E1468" w14:textId="1456AD62" w:rsidR="008F60D8" w:rsidRPr="00694DA2" w:rsidRDefault="008F60D8" w:rsidP="00694DA2">
      <w:pPr>
        <w:spacing w:after="0"/>
        <w:jc w:val="both"/>
        <w:rPr>
          <w:rFonts w:cstheme="minorHAnsi"/>
          <w:sz w:val="24"/>
          <w:szCs w:val="24"/>
        </w:rPr>
      </w:pPr>
      <w:r w:rsidRPr="00694DA2">
        <w:rPr>
          <w:rFonts w:cstheme="minorHAnsi"/>
          <w:sz w:val="24"/>
          <w:szCs w:val="24"/>
        </w:rPr>
        <w:t>Nota informativa</w:t>
      </w:r>
    </w:p>
    <w:p w14:paraId="59F9AA85" w14:textId="77777777" w:rsidR="00EB2FE3" w:rsidRPr="00694DA2" w:rsidRDefault="008F60D8" w:rsidP="00694DA2">
      <w:pPr>
        <w:spacing w:after="0"/>
        <w:jc w:val="both"/>
        <w:rPr>
          <w:rFonts w:cstheme="minorHAnsi"/>
          <w:b/>
          <w:sz w:val="28"/>
          <w:szCs w:val="24"/>
        </w:rPr>
      </w:pPr>
      <w:r w:rsidRPr="00694DA2">
        <w:rPr>
          <w:rFonts w:cstheme="minorHAnsi"/>
          <w:b/>
          <w:sz w:val="28"/>
          <w:szCs w:val="24"/>
        </w:rPr>
        <w:t xml:space="preserve">DESVELADOS LOS GALARDONADOS </w:t>
      </w:r>
    </w:p>
    <w:p w14:paraId="08CD2B5E" w14:textId="6D673425" w:rsidR="00481C92" w:rsidRPr="00694DA2" w:rsidRDefault="008F60D8" w:rsidP="00694DA2">
      <w:pPr>
        <w:spacing w:after="0"/>
        <w:jc w:val="both"/>
        <w:rPr>
          <w:rFonts w:cstheme="minorHAnsi"/>
          <w:b/>
          <w:sz w:val="28"/>
          <w:szCs w:val="24"/>
        </w:rPr>
      </w:pPr>
      <w:r w:rsidRPr="00694DA2">
        <w:rPr>
          <w:rFonts w:cstheme="minorHAnsi"/>
          <w:b/>
          <w:sz w:val="28"/>
          <w:szCs w:val="24"/>
        </w:rPr>
        <w:t>DE LOS 1</w:t>
      </w:r>
      <w:r w:rsidR="00E05594" w:rsidRPr="00694DA2">
        <w:rPr>
          <w:rFonts w:cstheme="minorHAnsi"/>
          <w:b/>
          <w:sz w:val="28"/>
          <w:szCs w:val="24"/>
        </w:rPr>
        <w:t>5</w:t>
      </w:r>
      <w:r w:rsidR="008178CA" w:rsidRPr="00694DA2">
        <w:rPr>
          <w:rFonts w:cstheme="minorHAnsi"/>
          <w:b/>
          <w:sz w:val="28"/>
          <w:szCs w:val="24"/>
        </w:rPr>
        <w:t xml:space="preserve">ª </w:t>
      </w:r>
      <w:r w:rsidR="00481C92" w:rsidRPr="00694DA2">
        <w:rPr>
          <w:rFonts w:cstheme="minorHAnsi"/>
          <w:b/>
          <w:sz w:val="28"/>
          <w:szCs w:val="24"/>
        </w:rPr>
        <w:t>PREMIOS ROSA MARÍA GARCÍA CANO</w:t>
      </w:r>
      <w:r w:rsidR="00C20AB2" w:rsidRPr="00694DA2">
        <w:rPr>
          <w:rFonts w:cstheme="minorHAnsi"/>
          <w:b/>
          <w:sz w:val="28"/>
          <w:szCs w:val="24"/>
        </w:rPr>
        <w:t xml:space="preserve"> |  202</w:t>
      </w:r>
      <w:r w:rsidR="00E05594" w:rsidRPr="00694DA2">
        <w:rPr>
          <w:rFonts w:cstheme="minorHAnsi"/>
          <w:b/>
          <w:sz w:val="28"/>
          <w:szCs w:val="24"/>
        </w:rPr>
        <w:t>6</w:t>
      </w:r>
    </w:p>
    <w:p w14:paraId="4D7F9220" w14:textId="77777777" w:rsidR="00EB2FE3" w:rsidRPr="00694DA2" w:rsidRDefault="00EB2FE3" w:rsidP="00694DA2">
      <w:pPr>
        <w:spacing w:after="0"/>
        <w:jc w:val="both"/>
        <w:rPr>
          <w:rFonts w:cstheme="minorHAnsi"/>
          <w:b/>
          <w:sz w:val="28"/>
          <w:szCs w:val="24"/>
        </w:rPr>
      </w:pPr>
    </w:p>
    <w:p w14:paraId="12D57A8B" w14:textId="1B506192" w:rsidR="00481C92" w:rsidRPr="00694DA2" w:rsidRDefault="00C20AB2" w:rsidP="00694DA2">
      <w:pPr>
        <w:spacing w:after="0" w:line="240" w:lineRule="auto"/>
        <w:ind w:firstLine="567"/>
        <w:jc w:val="both"/>
        <w:rPr>
          <w:rFonts w:cstheme="minorHAnsi"/>
          <w:sz w:val="24"/>
          <w:szCs w:val="24"/>
        </w:rPr>
      </w:pPr>
      <w:r w:rsidRPr="00694DA2">
        <w:rPr>
          <w:rFonts w:cstheme="minorHAnsi"/>
          <w:sz w:val="24"/>
          <w:szCs w:val="24"/>
        </w:rPr>
        <w:t xml:space="preserve">El día </w:t>
      </w:r>
      <w:r w:rsidR="00E05594" w:rsidRPr="00694DA2">
        <w:rPr>
          <w:rFonts w:cstheme="minorHAnsi"/>
          <w:sz w:val="24"/>
          <w:szCs w:val="24"/>
        </w:rPr>
        <w:t>13</w:t>
      </w:r>
      <w:r w:rsidR="00B717EE" w:rsidRPr="00694DA2">
        <w:rPr>
          <w:rFonts w:cstheme="minorHAnsi"/>
          <w:sz w:val="24"/>
          <w:szCs w:val="24"/>
        </w:rPr>
        <w:t xml:space="preserve"> de ju</w:t>
      </w:r>
      <w:r w:rsidRPr="00694DA2">
        <w:rPr>
          <w:rFonts w:cstheme="minorHAnsi"/>
          <w:sz w:val="24"/>
          <w:szCs w:val="24"/>
        </w:rPr>
        <w:t>l</w:t>
      </w:r>
      <w:r w:rsidR="00B717EE" w:rsidRPr="00694DA2">
        <w:rPr>
          <w:rFonts w:cstheme="minorHAnsi"/>
          <w:sz w:val="24"/>
          <w:szCs w:val="24"/>
        </w:rPr>
        <w:t xml:space="preserve">io </w:t>
      </w:r>
      <w:r w:rsidR="00EB2FE3" w:rsidRPr="00694DA2">
        <w:rPr>
          <w:rFonts w:cstheme="minorHAnsi"/>
          <w:sz w:val="24"/>
          <w:szCs w:val="24"/>
        </w:rPr>
        <w:t>se ha reunido</w:t>
      </w:r>
      <w:r w:rsidR="00B717EE" w:rsidRPr="00694DA2">
        <w:rPr>
          <w:rFonts w:cstheme="minorHAnsi"/>
          <w:sz w:val="24"/>
          <w:szCs w:val="24"/>
        </w:rPr>
        <w:t xml:space="preserve"> en </w:t>
      </w:r>
      <w:r w:rsidR="00E0772B" w:rsidRPr="00694DA2">
        <w:rPr>
          <w:rFonts w:cstheme="minorHAnsi"/>
          <w:sz w:val="24"/>
          <w:szCs w:val="24"/>
        </w:rPr>
        <w:t>la sede de la Feria de Teatro de Castilla y León en Ciudad Rodrigo</w:t>
      </w:r>
      <w:r w:rsidRPr="00694DA2">
        <w:rPr>
          <w:rFonts w:cstheme="minorHAnsi"/>
          <w:sz w:val="24"/>
          <w:szCs w:val="24"/>
        </w:rPr>
        <w:t xml:space="preserve"> </w:t>
      </w:r>
      <w:r w:rsidR="00B717EE" w:rsidRPr="00694DA2">
        <w:rPr>
          <w:rFonts w:cstheme="minorHAnsi"/>
          <w:sz w:val="24"/>
          <w:szCs w:val="24"/>
        </w:rPr>
        <w:t xml:space="preserve">el jurado de los </w:t>
      </w:r>
      <w:r w:rsidR="00F220F8" w:rsidRPr="00694DA2">
        <w:rPr>
          <w:rFonts w:cstheme="minorHAnsi"/>
          <w:sz w:val="24"/>
          <w:szCs w:val="24"/>
        </w:rPr>
        <w:t>Premios Rosa María García Cano</w:t>
      </w:r>
      <w:r w:rsidR="00B717EE" w:rsidRPr="00694DA2">
        <w:rPr>
          <w:rFonts w:cstheme="minorHAnsi"/>
          <w:sz w:val="24"/>
          <w:szCs w:val="24"/>
        </w:rPr>
        <w:t xml:space="preserve"> 202</w:t>
      </w:r>
      <w:r w:rsidR="00E05594" w:rsidRPr="00694DA2">
        <w:rPr>
          <w:rFonts w:cstheme="minorHAnsi"/>
          <w:sz w:val="24"/>
          <w:szCs w:val="24"/>
        </w:rPr>
        <w:t>6</w:t>
      </w:r>
      <w:r w:rsidR="00F220F8" w:rsidRPr="00694DA2">
        <w:rPr>
          <w:rFonts w:cstheme="minorHAnsi"/>
          <w:sz w:val="24"/>
          <w:szCs w:val="24"/>
        </w:rPr>
        <w:t xml:space="preserve">, </w:t>
      </w:r>
      <w:r w:rsidR="00997CD1" w:rsidRPr="00694DA2">
        <w:rPr>
          <w:rFonts w:cstheme="minorHAnsi"/>
          <w:sz w:val="24"/>
          <w:szCs w:val="24"/>
        </w:rPr>
        <w:t>instaurados</w:t>
      </w:r>
      <w:r w:rsidR="00F220F8" w:rsidRPr="00694DA2">
        <w:rPr>
          <w:rFonts w:cstheme="minorHAnsi"/>
          <w:sz w:val="24"/>
          <w:szCs w:val="24"/>
        </w:rPr>
        <w:t xml:space="preserve"> para reconocer a</w:t>
      </w:r>
      <w:r w:rsidR="00E05594" w:rsidRPr="00694DA2">
        <w:rPr>
          <w:rFonts w:cstheme="minorHAnsi"/>
          <w:sz w:val="24"/>
          <w:szCs w:val="24"/>
        </w:rPr>
        <w:t xml:space="preserve"> personas, entidades y</w:t>
      </w:r>
      <w:r w:rsidR="00F220F8" w:rsidRPr="00694DA2">
        <w:rPr>
          <w:rFonts w:cstheme="minorHAnsi"/>
          <w:sz w:val="24"/>
          <w:szCs w:val="24"/>
        </w:rPr>
        <w:t xml:space="preserve"> profesionales de diferentes ámbitos como recuerdo y homenaje a la fundadora y directora de la Feria de Teatro de Castilla y León/Ciudad Rodrigo.</w:t>
      </w:r>
      <w:r w:rsidR="00BC0560" w:rsidRPr="00694DA2">
        <w:rPr>
          <w:rFonts w:cstheme="minorHAnsi"/>
          <w:sz w:val="24"/>
          <w:szCs w:val="24"/>
        </w:rPr>
        <w:t xml:space="preserve"> Estos premios están organizados por la Asociación Cultural Civitas, como entidad promotora de la Feria de Teatro y que Rosa María García Cano presidía</w:t>
      </w:r>
      <w:r w:rsidR="00954BFB" w:rsidRPr="00694DA2">
        <w:rPr>
          <w:rFonts w:cstheme="minorHAnsi"/>
          <w:sz w:val="24"/>
          <w:szCs w:val="24"/>
        </w:rPr>
        <w:t xml:space="preserve">. </w:t>
      </w:r>
      <w:r w:rsidR="00E0772B" w:rsidRPr="00694DA2">
        <w:rPr>
          <w:rFonts w:cstheme="minorHAnsi"/>
          <w:sz w:val="24"/>
          <w:szCs w:val="24"/>
        </w:rPr>
        <w:t xml:space="preserve">En esta nueva </w:t>
      </w:r>
      <w:r w:rsidR="00954BFB" w:rsidRPr="00694DA2">
        <w:rPr>
          <w:rFonts w:cstheme="minorHAnsi"/>
          <w:sz w:val="24"/>
          <w:szCs w:val="24"/>
        </w:rPr>
        <w:t xml:space="preserve">edición </w:t>
      </w:r>
      <w:r w:rsidR="00E0772B" w:rsidRPr="00694DA2">
        <w:rPr>
          <w:rFonts w:cstheme="minorHAnsi"/>
          <w:sz w:val="24"/>
          <w:szCs w:val="24"/>
        </w:rPr>
        <w:t>mantienen</w:t>
      </w:r>
      <w:r w:rsidR="00BC0560" w:rsidRPr="00694DA2">
        <w:rPr>
          <w:rFonts w:cstheme="minorHAnsi"/>
          <w:sz w:val="24"/>
          <w:szCs w:val="24"/>
        </w:rPr>
        <w:t xml:space="preserve"> el impulso con el que se crearon</w:t>
      </w:r>
      <w:r w:rsidR="004333CF" w:rsidRPr="00694DA2">
        <w:rPr>
          <w:rFonts w:cstheme="minorHAnsi"/>
          <w:sz w:val="24"/>
          <w:szCs w:val="24"/>
        </w:rPr>
        <w:t>,</w:t>
      </w:r>
      <w:r w:rsidR="00BC0560" w:rsidRPr="00694DA2">
        <w:rPr>
          <w:rFonts w:cstheme="minorHAnsi"/>
          <w:sz w:val="24"/>
          <w:szCs w:val="24"/>
        </w:rPr>
        <w:t xml:space="preserve"> destinados a reconocer en el marco profesional que supone la Feria de Teatro el trabajo de diferentes personas y entidades volcadas con mejorar nuestra </w:t>
      </w:r>
      <w:r w:rsidR="00E0772B" w:rsidRPr="00694DA2">
        <w:rPr>
          <w:rFonts w:cstheme="minorHAnsi"/>
          <w:sz w:val="24"/>
          <w:szCs w:val="24"/>
        </w:rPr>
        <w:t>sociedad</w:t>
      </w:r>
      <w:r w:rsidR="00BC0560" w:rsidRPr="00694DA2">
        <w:rPr>
          <w:rFonts w:cstheme="minorHAnsi"/>
          <w:sz w:val="24"/>
          <w:szCs w:val="24"/>
        </w:rPr>
        <w:t xml:space="preserve"> desde la promoción de las artes escénicas.</w:t>
      </w:r>
      <w:r w:rsidR="004333CF" w:rsidRPr="00694DA2">
        <w:rPr>
          <w:rFonts w:cstheme="minorHAnsi"/>
          <w:sz w:val="24"/>
          <w:szCs w:val="24"/>
        </w:rPr>
        <w:t xml:space="preserve"> El jurado, integrado por profesionales</w:t>
      </w:r>
      <w:r w:rsidR="00E05594" w:rsidRPr="00694DA2">
        <w:rPr>
          <w:rFonts w:cstheme="minorHAnsi"/>
          <w:sz w:val="24"/>
          <w:szCs w:val="24"/>
        </w:rPr>
        <w:t xml:space="preserve"> y</w:t>
      </w:r>
      <w:r w:rsidR="004333CF" w:rsidRPr="00694DA2">
        <w:rPr>
          <w:rFonts w:cstheme="minorHAnsi"/>
          <w:sz w:val="24"/>
          <w:szCs w:val="24"/>
        </w:rPr>
        <w:t xml:space="preserve"> personas con vinculación personal estrecha con Rosa María García Cano</w:t>
      </w:r>
      <w:r w:rsidR="00E05594" w:rsidRPr="00694DA2">
        <w:rPr>
          <w:rFonts w:cstheme="minorHAnsi"/>
          <w:sz w:val="24"/>
          <w:szCs w:val="24"/>
        </w:rPr>
        <w:t>, así como miembros de la</w:t>
      </w:r>
      <w:r w:rsidR="004333CF" w:rsidRPr="00694DA2">
        <w:rPr>
          <w:rFonts w:cstheme="minorHAnsi"/>
          <w:sz w:val="24"/>
          <w:szCs w:val="24"/>
        </w:rPr>
        <w:t xml:space="preserve"> junta directiva de la Asociación Civitas, </w:t>
      </w:r>
      <w:r w:rsidR="00E0772B" w:rsidRPr="00694DA2">
        <w:rPr>
          <w:rFonts w:cstheme="minorHAnsi"/>
          <w:sz w:val="24"/>
          <w:szCs w:val="24"/>
        </w:rPr>
        <w:t xml:space="preserve">en esta ocasión han determinado </w:t>
      </w:r>
      <w:r w:rsidR="00D7553C" w:rsidRPr="00694DA2">
        <w:rPr>
          <w:rFonts w:cstheme="minorHAnsi"/>
          <w:sz w:val="24"/>
          <w:szCs w:val="24"/>
        </w:rPr>
        <w:t>los siguientes reconocimientos</w:t>
      </w:r>
      <w:r w:rsidR="00E0772B" w:rsidRPr="00694DA2">
        <w:rPr>
          <w:rFonts w:cstheme="minorHAnsi"/>
          <w:sz w:val="24"/>
          <w:szCs w:val="24"/>
        </w:rPr>
        <w:t>:</w:t>
      </w:r>
    </w:p>
    <w:p w14:paraId="7C3AF526" w14:textId="77777777" w:rsidR="00694DA2" w:rsidRPr="00694DA2" w:rsidRDefault="00694DA2" w:rsidP="00694DA2">
      <w:pPr>
        <w:spacing w:after="0" w:line="240" w:lineRule="auto"/>
        <w:ind w:firstLine="567"/>
        <w:jc w:val="both"/>
        <w:rPr>
          <w:rFonts w:cstheme="minorHAnsi"/>
          <w:sz w:val="24"/>
          <w:szCs w:val="24"/>
        </w:rPr>
      </w:pPr>
    </w:p>
    <w:p w14:paraId="654A12D4" w14:textId="77E56B01" w:rsidR="009C44C2" w:rsidRPr="00694DA2" w:rsidRDefault="00E05594" w:rsidP="00694DA2">
      <w:pPr>
        <w:pStyle w:val="Default"/>
        <w:spacing w:line="276" w:lineRule="auto"/>
        <w:jc w:val="both"/>
        <w:rPr>
          <w:rFonts w:asciiTheme="minorHAnsi" w:hAnsiTheme="minorHAnsi" w:cstheme="minorHAnsi"/>
          <w:b/>
          <w:bCs/>
          <w:color w:val="auto"/>
        </w:rPr>
      </w:pPr>
      <w:r w:rsidRPr="00694DA2">
        <w:rPr>
          <w:rFonts w:asciiTheme="minorHAnsi" w:hAnsiTheme="minorHAnsi" w:cstheme="minorHAnsi"/>
          <w:b/>
          <w:bCs/>
          <w:color w:val="auto"/>
        </w:rPr>
        <w:t>PREMIO A LA RED DE TEATROS ALTERNATIVOS</w:t>
      </w:r>
    </w:p>
    <w:p w14:paraId="086077ED" w14:textId="77777777" w:rsidR="00E05594" w:rsidRPr="00694DA2" w:rsidRDefault="00E05594" w:rsidP="00694DA2">
      <w:pPr>
        <w:pStyle w:val="Default"/>
        <w:spacing w:line="276" w:lineRule="auto"/>
        <w:jc w:val="both"/>
        <w:rPr>
          <w:rFonts w:asciiTheme="minorHAnsi" w:hAnsiTheme="minorHAnsi" w:cstheme="minorHAnsi"/>
          <w:b/>
          <w:bCs/>
          <w:color w:val="auto"/>
        </w:rPr>
      </w:pPr>
    </w:p>
    <w:p w14:paraId="005CFD10" w14:textId="77777777"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El jurado de los XV Premios Rosa María García Cano ha acordado conceder uno de sus galardones a la Red de Teatros Alternativos en reconocimiento a su decisiva contribución al desarrollo, fortalecimiento y vertebración de la creación escénica contemporánea en España, así como por su compromiso permanente con la innovación artística, la proximidad al público y el apoyo a las compañías independientes.</w:t>
      </w:r>
    </w:p>
    <w:p w14:paraId="468BE362" w14:textId="77777777" w:rsidR="007B60F5" w:rsidRPr="00694DA2" w:rsidRDefault="007B60F5" w:rsidP="00694DA2">
      <w:pPr>
        <w:pStyle w:val="Default"/>
        <w:spacing w:line="276" w:lineRule="auto"/>
        <w:ind w:firstLine="708"/>
        <w:jc w:val="both"/>
        <w:rPr>
          <w:rFonts w:asciiTheme="minorHAnsi" w:hAnsiTheme="minorHAnsi" w:cstheme="minorHAnsi"/>
          <w:bCs/>
          <w:color w:val="auto"/>
        </w:rPr>
      </w:pPr>
    </w:p>
    <w:p w14:paraId="0A6503DE" w14:textId="098AEA2D"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 xml:space="preserve">Fundada en 1992, la Asociación Cultural Coordinadora de Salas Alternativas articula la Red de Teatros Alternativos, que constituye uno de los proyectos colectivos más sólidos e influyentes del ecosistema escénico español. Integrada en la actualidad por 55 salas independientes distribuidas todo el territorio nacional, reúne espacios de pequeño y mediano formato que comparten una misma vocación: ser lugares de creación, investigación, exhibición, formación y encuentro entre artistas y ciudadanía. Más allá de una asociación de salas, esta organización se ha consolidado como una auténtica comunidad cultural que trabaja de manera cooperativa para impulsar las artes escénicas contemporáneas y favorecer su acceso al conjunto de la sociedad. </w:t>
      </w:r>
    </w:p>
    <w:p w14:paraId="7F9EFC17" w14:textId="77777777" w:rsidR="007B60F5" w:rsidRPr="00694DA2" w:rsidRDefault="007B60F5" w:rsidP="00694DA2">
      <w:pPr>
        <w:pStyle w:val="Default"/>
        <w:spacing w:line="276" w:lineRule="auto"/>
        <w:ind w:firstLine="708"/>
        <w:jc w:val="both"/>
        <w:rPr>
          <w:rFonts w:asciiTheme="minorHAnsi" w:hAnsiTheme="minorHAnsi" w:cstheme="minorHAnsi"/>
          <w:bCs/>
          <w:color w:val="auto"/>
        </w:rPr>
      </w:pPr>
    </w:p>
    <w:p w14:paraId="6051FFD7" w14:textId="77777777"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 xml:space="preserve">Durante más de tres décadas, la Red ha demostrado una extraordinaria capacidad para sostener y renovar el tejido escénico independiente. Su labor ha permitido que cientos de compañías encuentren espacios donde desarrollar nuevos lenguajes, experimentar con formatos innovadores y establecer una relación directa con el público. En un contexto </w:t>
      </w:r>
      <w:r w:rsidRPr="00694DA2">
        <w:rPr>
          <w:rFonts w:asciiTheme="minorHAnsi" w:hAnsiTheme="minorHAnsi" w:cstheme="minorHAnsi"/>
          <w:bCs/>
          <w:color w:val="auto"/>
        </w:rPr>
        <w:lastRenderedPageBreak/>
        <w:t>especialmente complejo para la cultura, ha sabido mantener viva una red de espacios que representan una parte esencial de la diversidad creativa del país.</w:t>
      </w:r>
    </w:p>
    <w:p w14:paraId="113A083A" w14:textId="77777777" w:rsidR="007B60F5" w:rsidRPr="00694DA2" w:rsidRDefault="007B60F5" w:rsidP="00694DA2">
      <w:pPr>
        <w:pStyle w:val="Default"/>
        <w:spacing w:line="276" w:lineRule="auto"/>
        <w:ind w:firstLine="708"/>
        <w:jc w:val="both"/>
        <w:rPr>
          <w:rFonts w:asciiTheme="minorHAnsi" w:hAnsiTheme="minorHAnsi" w:cstheme="minorHAnsi"/>
          <w:bCs/>
          <w:color w:val="auto"/>
        </w:rPr>
      </w:pPr>
    </w:p>
    <w:p w14:paraId="44D0B90E" w14:textId="77777777"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 xml:space="preserve">Uno de sus proyectos más emblemáticos es el Circuito de Creación Escénica Contemporánea, una iniciativa que favorece la movilidad de las compañías y la circulación de espectáculos entre comunidades autónomas, generando oportunidades de exhibición que difícilmente podrían alcanzarse de manera individual. Este circuito ha contribuido decisivamente a fortalecer el mercado de las artes escénicas independientes, ampliar la vida útil de las producciones y acercar propuestas contemporáneas a nuevos públicos en todo el Estado. </w:t>
      </w:r>
    </w:p>
    <w:p w14:paraId="7A5A54EF" w14:textId="77777777" w:rsidR="007B60F5" w:rsidRPr="00694DA2" w:rsidRDefault="007B60F5" w:rsidP="00694DA2">
      <w:pPr>
        <w:pStyle w:val="Default"/>
        <w:spacing w:line="276" w:lineRule="auto"/>
        <w:ind w:firstLine="708"/>
        <w:jc w:val="both"/>
        <w:rPr>
          <w:rFonts w:asciiTheme="minorHAnsi" w:hAnsiTheme="minorHAnsi" w:cstheme="minorHAnsi"/>
          <w:bCs/>
          <w:color w:val="auto"/>
        </w:rPr>
      </w:pPr>
    </w:p>
    <w:p w14:paraId="512E27AE" w14:textId="0EFE2CA0"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Desde el jurado ha destacado la labor asociativa y pensamiento colectivo de esta organización, su apuesta por la creación contemporánea, el apoyo al tejido profesional, la defensa de la diversidad artística y la generación de espacios de encuentro entre compañías, programadores y ciudadanía. Igualmente, se reconoce el esfuerzo por asistir y participar en la Feria de Teatro de diferentes salas asociadas, pues la presencia continuada de numerosas salas asociadas y de espectáculos vinculados a esta red ha enriquecido el proyecto de la Feria y ha contribuido a fortalecer los vínculos entre la exhibición, la distribución y la creación independiente.</w:t>
      </w:r>
    </w:p>
    <w:p w14:paraId="76795A0B" w14:textId="77777777" w:rsidR="007B60F5" w:rsidRPr="00694DA2" w:rsidRDefault="007B60F5" w:rsidP="00694DA2">
      <w:pPr>
        <w:pStyle w:val="Default"/>
        <w:spacing w:line="276" w:lineRule="auto"/>
        <w:ind w:firstLine="708"/>
        <w:jc w:val="both"/>
        <w:rPr>
          <w:rFonts w:asciiTheme="minorHAnsi" w:hAnsiTheme="minorHAnsi" w:cstheme="minorHAnsi"/>
          <w:bCs/>
          <w:color w:val="auto"/>
        </w:rPr>
      </w:pPr>
    </w:p>
    <w:p w14:paraId="72B51DBE" w14:textId="77777777" w:rsidR="00E05594" w:rsidRPr="00694DA2" w:rsidRDefault="00E05594" w:rsidP="00694DA2">
      <w:pPr>
        <w:pStyle w:val="Default"/>
        <w:spacing w:line="276" w:lineRule="auto"/>
        <w:ind w:firstLine="708"/>
        <w:jc w:val="both"/>
        <w:rPr>
          <w:rFonts w:asciiTheme="minorHAnsi" w:hAnsiTheme="minorHAnsi" w:cstheme="minorHAnsi"/>
          <w:bCs/>
          <w:color w:val="auto"/>
        </w:rPr>
      </w:pPr>
      <w:r w:rsidRPr="00694DA2">
        <w:rPr>
          <w:rFonts w:asciiTheme="minorHAnsi" w:hAnsiTheme="minorHAnsi" w:cstheme="minorHAnsi"/>
          <w:bCs/>
          <w:color w:val="auto"/>
        </w:rPr>
        <w:t xml:space="preserve">Con este reconocimiento, la Asociación </w:t>
      </w:r>
      <w:proofErr w:type="spellStart"/>
      <w:r w:rsidRPr="00694DA2">
        <w:rPr>
          <w:rFonts w:asciiTheme="minorHAnsi" w:hAnsiTheme="minorHAnsi" w:cstheme="minorHAnsi"/>
          <w:bCs/>
          <w:color w:val="auto"/>
        </w:rPr>
        <w:t>Civitas</w:t>
      </w:r>
      <w:proofErr w:type="spellEnd"/>
      <w:r w:rsidRPr="00694DA2">
        <w:rPr>
          <w:rFonts w:asciiTheme="minorHAnsi" w:hAnsiTheme="minorHAnsi" w:cstheme="minorHAnsi"/>
          <w:bCs/>
          <w:color w:val="auto"/>
        </w:rPr>
        <w:t xml:space="preserve"> desea poner en valor no solo la trayectoria de la Red de Teatros Alternativos, sino también el papel imprescindible que desempeñan sus salas en la construcción de un ecosistema cultural plural, descentralizado y comprometido con el futuro de las artes escénicas. Su trabajo cotidiano ha permitido que miles de artistas encuentren un espacio para crear y compartir sus propuestas, y que generaciones de espectadores descubran nuevas formas de entender el teatro, la danza y la creación contemporánea.</w:t>
      </w:r>
    </w:p>
    <w:p w14:paraId="3281AE65" w14:textId="77777777" w:rsidR="00E05594" w:rsidRPr="00694DA2" w:rsidRDefault="00E05594" w:rsidP="00694DA2">
      <w:pPr>
        <w:pStyle w:val="Default"/>
        <w:spacing w:line="276" w:lineRule="auto"/>
        <w:jc w:val="both"/>
        <w:rPr>
          <w:rFonts w:asciiTheme="minorHAnsi" w:hAnsiTheme="minorHAnsi" w:cstheme="minorHAnsi"/>
          <w:b/>
          <w:bCs/>
          <w:color w:val="auto"/>
        </w:rPr>
      </w:pPr>
    </w:p>
    <w:p w14:paraId="340C250B" w14:textId="58654881" w:rsidR="00E05594" w:rsidRPr="00694DA2" w:rsidRDefault="00694DA2" w:rsidP="00694DA2">
      <w:pPr>
        <w:pStyle w:val="Default"/>
        <w:spacing w:line="276" w:lineRule="auto"/>
        <w:jc w:val="both"/>
        <w:rPr>
          <w:rFonts w:asciiTheme="minorHAnsi" w:hAnsiTheme="minorHAnsi" w:cstheme="minorHAnsi"/>
          <w:b/>
          <w:bCs/>
          <w:color w:val="auto"/>
        </w:rPr>
      </w:pPr>
      <w:r>
        <w:rPr>
          <w:rFonts w:asciiTheme="minorHAnsi" w:hAnsiTheme="minorHAnsi" w:cstheme="minorHAnsi"/>
          <w:b/>
          <w:bCs/>
          <w:color w:val="auto"/>
        </w:rPr>
        <w:t xml:space="preserve">PREMIO A </w:t>
      </w:r>
      <w:r w:rsidR="00383AF8" w:rsidRPr="00694DA2">
        <w:rPr>
          <w:rFonts w:asciiTheme="minorHAnsi" w:hAnsiTheme="minorHAnsi" w:cstheme="minorHAnsi"/>
          <w:b/>
          <w:bCs/>
          <w:color w:val="auto"/>
        </w:rPr>
        <w:t>ARTESA</w:t>
      </w:r>
      <w:r w:rsidR="007B60F5" w:rsidRPr="00694DA2">
        <w:rPr>
          <w:rFonts w:asciiTheme="minorHAnsi" w:hAnsiTheme="minorHAnsi" w:cstheme="minorHAnsi"/>
          <w:b/>
          <w:bCs/>
          <w:color w:val="auto"/>
        </w:rPr>
        <w:t>, ARTES ESCÉNICAS ASOCIADAS DE CASTILLA Y LEÓN</w:t>
      </w:r>
      <w:r w:rsidR="00383AF8" w:rsidRPr="00694DA2">
        <w:rPr>
          <w:rFonts w:asciiTheme="minorHAnsi" w:hAnsiTheme="minorHAnsi" w:cstheme="minorHAnsi"/>
          <w:b/>
          <w:bCs/>
          <w:color w:val="auto"/>
        </w:rPr>
        <w:t xml:space="preserve"> </w:t>
      </w:r>
    </w:p>
    <w:p w14:paraId="50F5F45B" w14:textId="77777777" w:rsidR="00E05594" w:rsidRPr="00694DA2" w:rsidRDefault="00E05594" w:rsidP="00694DA2">
      <w:pPr>
        <w:pStyle w:val="Default"/>
        <w:spacing w:line="276" w:lineRule="auto"/>
        <w:jc w:val="both"/>
        <w:rPr>
          <w:rFonts w:asciiTheme="minorHAnsi" w:hAnsiTheme="minorHAnsi" w:cstheme="minorHAnsi"/>
          <w:b/>
          <w:bCs/>
          <w:color w:val="auto"/>
        </w:rPr>
      </w:pPr>
    </w:p>
    <w:p w14:paraId="700F1040" w14:textId="7FC69D98" w:rsidR="00383AF8" w:rsidRPr="00694DA2" w:rsidRDefault="00383AF8" w:rsidP="00694DA2">
      <w:pPr>
        <w:spacing w:after="0"/>
        <w:ind w:firstLine="708"/>
        <w:jc w:val="both"/>
        <w:rPr>
          <w:rFonts w:cstheme="minorHAnsi"/>
        </w:rPr>
      </w:pPr>
      <w:r w:rsidRPr="00694DA2">
        <w:rPr>
          <w:rFonts w:cstheme="minorHAnsi"/>
        </w:rPr>
        <w:t>El jurado ha acordado co</w:t>
      </w:r>
      <w:r w:rsidR="007B60F5" w:rsidRPr="00694DA2">
        <w:rPr>
          <w:rFonts w:cstheme="minorHAnsi"/>
        </w:rPr>
        <w:t xml:space="preserve">nceder uno de sus galardones a </w:t>
      </w:r>
      <w:r w:rsidRPr="00694DA2">
        <w:rPr>
          <w:rFonts w:cstheme="minorHAnsi"/>
        </w:rPr>
        <w:t xml:space="preserve">ARTESA, </w:t>
      </w:r>
      <w:r w:rsidR="007B60F5" w:rsidRPr="00694DA2">
        <w:rPr>
          <w:rFonts w:cstheme="minorHAnsi"/>
        </w:rPr>
        <w:t xml:space="preserve"> la asociación de compañías y empresas de artes escénicas de </w:t>
      </w:r>
      <w:r w:rsidRPr="00694DA2">
        <w:rPr>
          <w:rFonts w:cstheme="minorHAnsi"/>
        </w:rPr>
        <w:t>Castilla y León</w:t>
      </w:r>
      <w:r w:rsidR="007B60F5" w:rsidRPr="00694DA2">
        <w:rPr>
          <w:rFonts w:cstheme="minorHAnsi"/>
        </w:rPr>
        <w:t xml:space="preserve"> con motivo de su 30 aniversar</w:t>
      </w:r>
      <w:r w:rsidR="001D6200">
        <w:rPr>
          <w:rFonts w:cstheme="minorHAnsi"/>
        </w:rPr>
        <w:t>i</w:t>
      </w:r>
      <w:r w:rsidR="007B60F5" w:rsidRPr="00694DA2">
        <w:rPr>
          <w:rFonts w:cstheme="minorHAnsi"/>
        </w:rPr>
        <w:t>o</w:t>
      </w:r>
      <w:r w:rsidRPr="00694DA2">
        <w:rPr>
          <w:rFonts w:cstheme="minorHAnsi"/>
        </w:rPr>
        <w:t xml:space="preserve"> en reconocimiento a su dilatada trayectoria en la defensa, representación y fortalecimiento de las compañías y empresas profesionales de artes escénicas de la Comunidad, así como a su contribución decisiva a la consolidación de un sector cultural más organizado, visible y sostenible.</w:t>
      </w:r>
    </w:p>
    <w:p w14:paraId="0CEF6356" w14:textId="77777777" w:rsidR="00383AF8" w:rsidRPr="00694DA2" w:rsidRDefault="00383AF8" w:rsidP="00694DA2">
      <w:pPr>
        <w:spacing w:after="0"/>
        <w:jc w:val="both"/>
        <w:rPr>
          <w:rFonts w:cstheme="minorHAnsi"/>
        </w:rPr>
      </w:pPr>
    </w:p>
    <w:p w14:paraId="56C285ED" w14:textId="328C820D" w:rsidR="00383AF8" w:rsidRDefault="00383AF8" w:rsidP="00694DA2">
      <w:pPr>
        <w:spacing w:after="0"/>
        <w:ind w:firstLine="708"/>
        <w:jc w:val="both"/>
        <w:rPr>
          <w:rFonts w:cstheme="minorHAnsi"/>
        </w:rPr>
      </w:pPr>
      <w:r w:rsidRPr="00694DA2">
        <w:rPr>
          <w:rFonts w:cstheme="minorHAnsi"/>
        </w:rPr>
        <w:t xml:space="preserve">Fundada en 1996, ARTESA es la asociación profesional que agrupa a una parte muy significativa de las empresas y compañías de teatro, danza, circo y otras disciplinas escénicas de Castilla y León. En la actualidad reúne a </w:t>
      </w:r>
      <w:r w:rsidR="007B60F5" w:rsidRPr="00694DA2">
        <w:rPr>
          <w:rFonts w:cstheme="minorHAnsi"/>
        </w:rPr>
        <w:t>41</w:t>
      </w:r>
      <w:r w:rsidRPr="00694DA2">
        <w:rPr>
          <w:rFonts w:cstheme="minorHAnsi"/>
        </w:rPr>
        <w:t xml:space="preserve"> compañías asociadas, diversas en sus lenguajes, formatos, </w:t>
      </w:r>
      <w:r w:rsidRPr="00694DA2">
        <w:rPr>
          <w:rFonts w:cstheme="minorHAnsi"/>
        </w:rPr>
        <w:lastRenderedPageBreak/>
        <w:t xml:space="preserve">dimensiones y trayectorias, pero unidas por el compromiso común con la creación profesional, la calidad artística y el desarrollo cultural de la Comunidad. </w:t>
      </w:r>
      <w:r w:rsidR="007B60F5" w:rsidRPr="00694DA2">
        <w:rPr>
          <w:rFonts w:cstheme="minorHAnsi"/>
        </w:rPr>
        <w:t>Durante tres décadas ha desempeñado una labor constante de interlocución institucional, asesoramiento, cooperación entre profesionales y promoción de la creación escénica de la Comunidad Autónoma. Esta naturaleza convierte a ARTESA en un agente estratégico dentro del ecosistema cultural. Su actividad no produce espectáculos directamente, pero hace posible que muchas compañías puedan desarrollarlos en mejores condiciones, favoreciendo la estabilidad profesional, la visibilidad del sector y el fortalecimiento de la creación escénica en Castilla y León.</w:t>
      </w:r>
    </w:p>
    <w:p w14:paraId="0D23B70C" w14:textId="77777777" w:rsidR="00694DA2" w:rsidRPr="00694DA2" w:rsidRDefault="00694DA2" w:rsidP="00694DA2">
      <w:pPr>
        <w:spacing w:after="0"/>
        <w:ind w:firstLine="708"/>
        <w:jc w:val="both"/>
        <w:rPr>
          <w:rFonts w:cstheme="minorHAnsi"/>
        </w:rPr>
      </w:pPr>
    </w:p>
    <w:p w14:paraId="6443BA95" w14:textId="77777777" w:rsidR="00213C2E" w:rsidRDefault="007B60F5" w:rsidP="00694DA2">
      <w:pPr>
        <w:spacing w:after="0"/>
        <w:ind w:firstLine="708"/>
        <w:jc w:val="both"/>
        <w:rPr>
          <w:rFonts w:cstheme="minorHAnsi"/>
        </w:rPr>
      </w:pPr>
      <w:r w:rsidRPr="00694DA2">
        <w:rPr>
          <w:rFonts w:cstheme="minorHAnsi"/>
        </w:rPr>
        <w:t>Mantener durante tres décadas una organización profesional activa exige una capacidad permanente de adaptación, renovación y diálogo, especialmente en un sector caracterizado por la diversidad de modelos empresariales, disciplinas artísticas y realidades territoriales</w:t>
      </w:r>
      <w:r w:rsidR="00213C2E" w:rsidRPr="00694DA2">
        <w:rPr>
          <w:rFonts w:cstheme="minorHAnsi"/>
        </w:rPr>
        <w:t xml:space="preserve">, sumando a su labor representativa funciones más amplias en las que confluyen </w:t>
      </w:r>
      <w:r w:rsidRPr="00694DA2">
        <w:rPr>
          <w:rFonts w:cstheme="minorHAnsi"/>
        </w:rPr>
        <w:t>el asesoramiento técnico, la cooperación institucional, la promoción exterior y el desarrollo de proyectos propios orientados a la ciudadanía.</w:t>
      </w:r>
      <w:r w:rsidR="00213C2E" w:rsidRPr="00694DA2">
        <w:rPr>
          <w:rFonts w:cstheme="minorHAnsi"/>
        </w:rPr>
        <w:t xml:space="preserve"> </w:t>
      </w:r>
    </w:p>
    <w:p w14:paraId="2E31F4C4" w14:textId="77777777" w:rsidR="00694DA2" w:rsidRPr="00694DA2" w:rsidRDefault="00694DA2" w:rsidP="00694DA2">
      <w:pPr>
        <w:spacing w:after="0"/>
        <w:ind w:firstLine="708"/>
        <w:jc w:val="both"/>
        <w:rPr>
          <w:rFonts w:cstheme="minorHAnsi"/>
        </w:rPr>
      </w:pPr>
    </w:p>
    <w:p w14:paraId="0050BA6C" w14:textId="393ABCCA" w:rsidR="007B60F5" w:rsidRDefault="00213C2E" w:rsidP="00694DA2">
      <w:pPr>
        <w:spacing w:after="0"/>
        <w:ind w:firstLine="708"/>
        <w:jc w:val="both"/>
        <w:rPr>
          <w:rFonts w:cstheme="minorHAnsi"/>
        </w:rPr>
      </w:pPr>
      <w:r w:rsidRPr="00694DA2">
        <w:rPr>
          <w:rFonts w:cstheme="minorHAnsi"/>
        </w:rPr>
        <w:t xml:space="preserve">Su trabajo ha contribuido a generar una conciencia colectiva  y a estructurar el sector en nuestra Comunidad, pues su actividad ha permitido generar espacios permanentes de diálogo entre compañías, administraciones públicas y otros agentes culturales. </w:t>
      </w:r>
      <w:r w:rsidR="007B60F5" w:rsidRPr="00694DA2">
        <w:rPr>
          <w:rFonts w:cstheme="minorHAnsi"/>
        </w:rPr>
        <w:t>Esta labor de representación resulta especialmente significativa porque las compañías profesionales trabajan habitualmente desde estructuras pequeñas o medianas, con escasa capacid</w:t>
      </w:r>
      <w:r w:rsidRPr="00694DA2">
        <w:rPr>
          <w:rFonts w:cstheme="minorHAnsi"/>
        </w:rPr>
        <w:t>ad individual de interlocución; por lo que esta organización</w:t>
      </w:r>
      <w:r w:rsidR="007B60F5" w:rsidRPr="00694DA2">
        <w:rPr>
          <w:rFonts w:cstheme="minorHAnsi"/>
        </w:rPr>
        <w:t xml:space="preserve"> ha ejercido esa función de representación colectiva, canalizando necesidades comunes y promoviendo propuestas compartidas que han beneficiado al conjunto del sector. </w:t>
      </w:r>
    </w:p>
    <w:p w14:paraId="4D87DFE4" w14:textId="77777777" w:rsidR="00694DA2" w:rsidRPr="00694DA2" w:rsidRDefault="00694DA2" w:rsidP="00694DA2">
      <w:pPr>
        <w:spacing w:after="0"/>
        <w:ind w:firstLine="708"/>
        <w:jc w:val="both"/>
        <w:rPr>
          <w:rFonts w:cstheme="minorHAnsi"/>
        </w:rPr>
      </w:pPr>
    </w:p>
    <w:p w14:paraId="4E771F95" w14:textId="47916EEF" w:rsidR="00213C2E" w:rsidRDefault="00213C2E" w:rsidP="00694DA2">
      <w:pPr>
        <w:tabs>
          <w:tab w:val="left" w:pos="0"/>
        </w:tabs>
        <w:spacing w:after="0"/>
        <w:ind w:right="142"/>
        <w:jc w:val="both"/>
        <w:rPr>
          <w:rFonts w:cstheme="minorHAnsi"/>
        </w:rPr>
      </w:pPr>
      <w:r w:rsidRPr="00694DA2">
        <w:rPr>
          <w:rFonts w:cstheme="minorHAnsi"/>
        </w:rPr>
        <w:tab/>
        <w:t xml:space="preserve">Son treinta años fortaleciendo el tejido profesional de las artes escénicas en Castilla y León con una importante dimensión territorial, a los que han sumado los últimos años iniciativas de creación de públicos como los programas </w:t>
      </w:r>
      <w:proofErr w:type="spellStart"/>
      <w:r w:rsidRPr="00694DA2">
        <w:rPr>
          <w:rFonts w:cstheme="minorHAnsi"/>
        </w:rPr>
        <w:t>BiblioEscena</w:t>
      </w:r>
      <w:proofErr w:type="spellEnd"/>
      <w:r w:rsidRPr="00694DA2">
        <w:rPr>
          <w:rFonts w:cstheme="minorHAnsi"/>
        </w:rPr>
        <w:t xml:space="preserve"> o Comunidad a Escena </w:t>
      </w:r>
      <w:r w:rsidR="00694DA2" w:rsidRPr="00694DA2">
        <w:rPr>
          <w:rFonts w:cstheme="minorHAnsi"/>
        </w:rPr>
        <w:t>en colaboración con</w:t>
      </w:r>
      <w:r w:rsidRPr="00694DA2">
        <w:rPr>
          <w:rFonts w:cstheme="minorHAnsi"/>
        </w:rPr>
        <w:t xml:space="preserve"> la Consejería de Cultura, Turismo y Deporte de Castilla y León</w:t>
      </w:r>
      <w:r w:rsidR="00694DA2" w:rsidRPr="00694DA2">
        <w:rPr>
          <w:rFonts w:cstheme="minorHAnsi"/>
        </w:rPr>
        <w:t xml:space="preserve">, o la celebración de los primeros premios de las AAEE de Castilla y León el  pasado año. </w:t>
      </w:r>
    </w:p>
    <w:p w14:paraId="04C86465" w14:textId="77777777" w:rsidR="00694DA2" w:rsidRPr="00694DA2" w:rsidRDefault="00694DA2" w:rsidP="00694DA2">
      <w:pPr>
        <w:tabs>
          <w:tab w:val="left" w:pos="0"/>
        </w:tabs>
        <w:spacing w:after="0"/>
        <w:ind w:right="142"/>
        <w:jc w:val="both"/>
        <w:rPr>
          <w:rFonts w:cstheme="minorHAnsi"/>
        </w:rPr>
      </w:pPr>
    </w:p>
    <w:p w14:paraId="51F7561A" w14:textId="77777777" w:rsidR="00383AF8" w:rsidRDefault="00383AF8" w:rsidP="00694DA2">
      <w:pPr>
        <w:spacing w:after="0"/>
        <w:ind w:firstLine="708"/>
        <w:jc w:val="both"/>
        <w:rPr>
          <w:rFonts w:cstheme="minorHAnsi"/>
        </w:rPr>
      </w:pPr>
      <w:r w:rsidRPr="00694DA2">
        <w:rPr>
          <w:rFonts w:cstheme="minorHAnsi"/>
        </w:rPr>
        <w:t>Las empresas integradas en ARTESA no solo producen y exhiben espectáculos, sino que crean empleo, forman profesionales, investigan nuevos lenguajes, desarrollan actividades educativas y comunitarias y contribuyen a proyectar la identidad cultural de Castilla y León dentro y fuera de sus fronteras. Su trabajo permite que la creación escénica alcance tanto los grandes teatros como las localidades más pequeñas, cumpliendo una importante función de equilibrio y cohesión territorial.</w:t>
      </w:r>
    </w:p>
    <w:p w14:paraId="16C036C2" w14:textId="77777777" w:rsidR="00694DA2" w:rsidRPr="00694DA2" w:rsidRDefault="00694DA2" w:rsidP="00694DA2">
      <w:pPr>
        <w:spacing w:after="0"/>
        <w:ind w:firstLine="708"/>
        <w:jc w:val="both"/>
        <w:rPr>
          <w:rFonts w:cstheme="minorHAnsi"/>
        </w:rPr>
      </w:pPr>
    </w:p>
    <w:p w14:paraId="56CD3C4A" w14:textId="3D0CC05F" w:rsidR="00383AF8" w:rsidRDefault="00383AF8" w:rsidP="00694DA2">
      <w:pPr>
        <w:spacing w:after="0"/>
        <w:ind w:firstLine="708"/>
        <w:jc w:val="both"/>
        <w:rPr>
          <w:rFonts w:cstheme="minorHAnsi"/>
        </w:rPr>
      </w:pPr>
      <w:r w:rsidRPr="00694DA2">
        <w:rPr>
          <w:rFonts w:cstheme="minorHAnsi"/>
        </w:rPr>
        <w:t xml:space="preserve">La Asociación </w:t>
      </w:r>
      <w:proofErr w:type="spellStart"/>
      <w:r w:rsidRPr="00694DA2">
        <w:rPr>
          <w:rFonts w:cstheme="minorHAnsi"/>
        </w:rPr>
        <w:t>Civitas</w:t>
      </w:r>
      <w:proofErr w:type="spellEnd"/>
      <w:r w:rsidRPr="00694DA2">
        <w:rPr>
          <w:rFonts w:cstheme="minorHAnsi"/>
        </w:rPr>
        <w:t xml:space="preserve"> y la Feria de Teatro de Castilla y León comparten con ARTESA una misma voluntad de apoyo al sector profesional. Desde sus respectivos ámbitos, ambas entidades trabajan para favorecer la creación, la promoción, la distribución y la comercialización de los espectáculos, así como para generar espacios de relación entre compañías, programadores, distribuidores, instituciones y otros agentes culturales.</w:t>
      </w:r>
      <w:r w:rsidR="00694DA2" w:rsidRPr="00694DA2">
        <w:rPr>
          <w:rFonts w:cstheme="minorHAnsi"/>
        </w:rPr>
        <w:t xml:space="preserve"> </w:t>
      </w:r>
      <w:r w:rsidRPr="00694DA2">
        <w:rPr>
          <w:rFonts w:cstheme="minorHAnsi"/>
        </w:rPr>
        <w:t xml:space="preserve">La presencia de ARTESA en la Feria de Teatro ha sido constante </w:t>
      </w:r>
      <w:r w:rsidR="00694DA2" w:rsidRPr="00694DA2">
        <w:rPr>
          <w:rFonts w:cstheme="minorHAnsi"/>
        </w:rPr>
        <w:t xml:space="preserve">desde la primera edición, </w:t>
      </w:r>
      <w:r w:rsidRPr="00694DA2">
        <w:rPr>
          <w:rFonts w:cstheme="minorHAnsi"/>
        </w:rPr>
        <w:t>y espe</w:t>
      </w:r>
      <w:r w:rsidR="00694DA2" w:rsidRPr="00694DA2">
        <w:rPr>
          <w:rFonts w:cstheme="minorHAnsi"/>
        </w:rPr>
        <w:t xml:space="preserve">cialmente significativa los dos primeros </w:t>
      </w:r>
      <w:proofErr w:type="gramStart"/>
      <w:r w:rsidR="00694DA2" w:rsidRPr="00694DA2">
        <w:rPr>
          <w:rFonts w:cstheme="minorHAnsi"/>
        </w:rPr>
        <w:t>años ,</w:t>
      </w:r>
      <w:proofErr w:type="gramEnd"/>
      <w:r w:rsidR="00694DA2" w:rsidRPr="00694DA2">
        <w:rPr>
          <w:rFonts w:cstheme="minorHAnsi"/>
        </w:rPr>
        <w:t xml:space="preserve"> </w:t>
      </w:r>
      <w:r w:rsidR="00694DA2" w:rsidRPr="00694DA2">
        <w:rPr>
          <w:rFonts w:cstheme="minorHAnsi"/>
        </w:rPr>
        <w:lastRenderedPageBreak/>
        <w:t>formando parte de diferentes comisiones de trabajo. Además, s</w:t>
      </w:r>
      <w:r w:rsidRPr="00694DA2">
        <w:rPr>
          <w:rFonts w:cstheme="minorHAnsi"/>
        </w:rPr>
        <w:t>us compañías forman parte esencial de la programación artística y de las actividades profesionales del encuentro, contribuyendo a que Ciudad Rodrigo sea cada año un escaparate privilegiado para conocer la realidad escénica de Castilla y León. La asociación participa igualmente en jornadas, encuentros de trabajo, presentaciones y espacios de debate destinados a analizar las necesidades del sector y plantear estrategias compartidas.</w:t>
      </w:r>
    </w:p>
    <w:p w14:paraId="67016F90" w14:textId="77777777" w:rsidR="00694DA2" w:rsidRPr="00694DA2" w:rsidRDefault="00694DA2" w:rsidP="00694DA2">
      <w:pPr>
        <w:spacing w:after="0"/>
        <w:ind w:firstLine="708"/>
        <w:jc w:val="both"/>
        <w:rPr>
          <w:rFonts w:cstheme="minorHAnsi"/>
        </w:rPr>
      </w:pPr>
    </w:p>
    <w:p w14:paraId="73159DEB" w14:textId="77777777" w:rsidR="00383AF8" w:rsidRPr="00694DA2" w:rsidRDefault="00383AF8" w:rsidP="00694DA2">
      <w:pPr>
        <w:spacing w:after="0"/>
        <w:ind w:firstLine="708"/>
        <w:jc w:val="both"/>
        <w:rPr>
          <w:rFonts w:cstheme="minorHAnsi"/>
        </w:rPr>
      </w:pPr>
      <w:r w:rsidRPr="00694DA2">
        <w:rPr>
          <w:rFonts w:cstheme="minorHAnsi"/>
        </w:rPr>
        <w:t>Con este reconocimiento, el jurado de los XV Premios Rosa María García Cano desea destacar no solo la trayectoria de ARTESA, sino también el valor de la cooperación y del asociacionismo profesional. En un sector caracterizado por la fragilidad de sus estructuras y por la diversidad de sus agentes, la capacidad de organizarse, compartir recursos y defender intereses comunes constituye una herramienta fundamental para avanzar.</w:t>
      </w:r>
    </w:p>
    <w:p w14:paraId="7C0D0A68" w14:textId="77777777" w:rsidR="00694DA2" w:rsidRPr="00694DA2" w:rsidRDefault="00694DA2" w:rsidP="00694DA2">
      <w:pPr>
        <w:spacing w:after="0"/>
        <w:jc w:val="both"/>
        <w:rPr>
          <w:rFonts w:cstheme="minorHAnsi"/>
        </w:rPr>
      </w:pPr>
    </w:p>
    <w:p w14:paraId="2DE76097" w14:textId="662B2F98" w:rsidR="00694DA2" w:rsidRDefault="00694DA2" w:rsidP="00694DA2">
      <w:pPr>
        <w:spacing w:after="0"/>
        <w:jc w:val="both"/>
        <w:rPr>
          <w:rFonts w:cstheme="minorHAnsi"/>
          <w:b/>
        </w:rPr>
      </w:pPr>
      <w:r w:rsidRPr="00694DA2">
        <w:rPr>
          <w:rFonts w:cstheme="minorHAnsi"/>
          <w:b/>
        </w:rPr>
        <w:t>PREMIO A JAIME RODRÍGUEZ</w:t>
      </w:r>
      <w:r w:rsidR="00A61EC5">
        <w:rPr>
          <w:rFonts w:cstheme="minorHAnsi"/>
          <w:b/>
        </w:rPr>
        <w:t xml:space="preserve"> LUCAS</w:t>
      </w:r>
      <w:bookmarkStart w:id="0" w:name="_GoBack"/>
      <w:bookmarkEnd w:id="0"/>
    </w:p>
    <w:p w14:paraId="30E0C474" w14:textId="06CC903C" w:rsidR="00F26A56" w:rsidRDefault="00F26A56" w:rsidP="00F26A56">
      <w:pPr>
        <w:tabs>
          <w:tab w:val="left" w:pos="567"/>
        </w:tabs>
        <w:jc w:val="both"/>
        <w:rPr>
          <w:rFonts w:cstheme="minorHAnsi"/>
          <w:sz w:val="24"/>
          <w:szCs w:val="24"/>
        </w:rPr>
      </w:pPr>
      <w:r>
        <w:rPr>
          <w:rFonts w:cstheme="minorHAnsi"/>
          <w:sz w:val="24"/>
          <w:szCs w:val="24"/>
        </w:rPr>
        <w:tab/>
      </w:r>
      <w:r w:rsidRPr="00F26A56">
        <w:rPr>
          <w:rFonts w:cstheme="minorHAnsi"/>
          <w:sz w:val="24"/>
          <w:szCs w:val="24"/>
        </w:rPr>
        <w:t xml:space="preserve">El jurado de los XV Premios Rosa María García Cano ha acordado conceder </w:t>
      </w:r>
      <w:r>
        <w:rPr>
          <w:rFonts w:cstheme="minorHAnsi"/>
          <w:sz w:val="24"/>
          <w:szCs w:val="24"/>
        </w:rPr>
        <w:t xml:space="preserve">un premio especial a </w:t>
      </w:r>
      <w:r w:rsidRPr="00F26A56">
        <w:rPr>
          <w:rFonts w:cstheme="minorHAnsi"/>
          <w:sz w:val="24"/>
          <w:szCs w:val="24"/>
        </w:rPr>
        <w:t>Jaime Rodríguez, recientemente jubilado como encargado de Obras del Ayuntamiento de Ciudad Rodrigo, en reconocimiento a una trayectoria de servicio ejemplar y a su contribución, constante y discreta, al desarrollo de la Feria de Teatro de Castilla y León desde su primera edición.</w:t>
      </w:r>
      <w:r>
        <w:rPr>
          <w:rFonts w:cstheme="minorHAnsi"/>
          <w:sz w:val="24"/>
          <w:szCs w:val="24"/>
        </w:rPr>
        <w:t xml:space="preserve"> Capataz municipal desde el año 1991, </w:t>
      </w:r>
      <w:r w:rsidR="006C7E13">
        <w:rPr>
          <w:rFonts w:cstheme="minorHAnsi"/>
          <w:sz w:val="24"/>
          <w:szCs w:val="24"/>
        </w:rPr>
        <w:t xml:space="preserve">entre 1993 y 2019 fue también uno de los responsables del funcionamiento del Teatro Nuevo Fernando Arrabal, ocupándose de sus accesos y el apoyo logístico que requiere cada representación, por lo que generaciones de mirobrigenses encontraron en </w:t>
      </w:r>
      <w:r w:rsidR="001D6200">
        <w:rPr>
          <w:rFonts w:cstheme="minorHAnsi"/>
          <w:sz w:val="24"/>
          <w:szCs w:val="24"/>
        </w:rPr>
        <w:t>é</w:t>
      </w:r>
      <w:r w:rsidR="006C7E13">
        <w:rPr>
          <w:rFonts w:cstheme="minorHAnsi"/>
          <w:sz w:val="24"/>
          <w:szCs w:val="24"/>
        </w:rPr>
        <w:t>l una presencia habitual y am</w:t>
      </w:r>
      <w:r w:rsidR="001D6200">
        <w:rPr>
          <w:rFonts w:cstheme="minorHAnsi"/>
          <w:sz w:val="24"/>
          <w:szCs w:val="24"/>
        </w:rPr>
        <w:t>iga</w:t>
      </w:r>
      <w:r w:rsidR="006C7E13">
        <w:rPr>
          <w:rFonts w:cstheme="minorHAnsi"/>
          <w:sz w:val="24"/>
          <w:szCs w:val="24"/>
        </w:rPr>
        <w:t xml:space="preserve"> en el teatro.</w:t>
      </w:r>
    </w:p>
    <w:p w14:paraId="7E884894" w14:textId="284EEE84" w:rsidR="00F26A56" w:rsidRPr="006C7E13" w:rsidRDefault="00F26A56" w:rsidP="00F26A56">
      <w:pPr>
        <w:tabs>
          <w:tab w:val="left" w:pos="567"/>
        </w:tabs>
        <w:jc w:val="both"/>
        <w:rPr>
          <w:rFonts w:cstheme="minorHAnsi"/>
          <w:sz w:val="24"/>
          <w:szCs w:val="24"/>
        </w:rPr>
      </w:pPr>
      <w:r>
        <w:rPr>
          <w:rFonts w:cstheme="minorHAnsi"/>
          <w:sz w:val="24"/>
          <w:szCs w:val="24"/>
        </w:rPr>
        <w:tab/>
      </w:r>
      <w:r w:rsidRPr="00F26A56">
        <w:rPr>
          <w:rFonts w:cstheme="minorHAnsi"/>
          <w:sz w:val="24"/>
          <w:szCs w:val="24"/>
        </w:rPr>
        <w:t>Durante casi tres décadas, Jaime Rodríguez ha sido una de esas personas imprescindibles que, lejos de los focos y del protagonismo público, hacen posible que un proyecto cultural de la dimensión de la Feria pueda crecer, consolidarse y alcanzar el prestigio del que hoy disfruta. Su trabajo ha trascendido las responsabilidades propias de su puesto, convirtiéndose en un colaborador permanente de la organización y en un aliado incondicional de cuantos participan en este e</w:t>
      </w:r>
      <w:r>
        <w:rPr>
          <w:rFonts w:cstheme="minorHAnsi"/>
          <w:sz w:val="24"/>
          <w:szCs w:val="24"/>
        </w:rPr>
        <w:t xml:space="preserve">ncuentro de las artes escénicas, tanto en sus funciones como encargado de </w:t>
      </w:r>
      <w:r w:rsidRPr="006C7E13">
        <w:rPr>
          <w:rFonts w:cstheme="minorHAnsi"/>
          <w:sz w:val="24"/>
          <w:szCs w:val="24"/>
        </w:rPr>
        <w:t xml:space="preserve">obras como en </w:t>
      </w:r>
      <w:r w:rsidR="006C7E13" w:rsidRPr="006C7E13">
        <w:rPr>
          <w:rFonts w:cstheme="minorHAnsi"/>
          <w:sz w:val="24"/>
          <w:szCs w:val="24"/>
        </w:rPr>
        <w:t>sus labores en el Teatro Nuevo.</w:t>
      </w:r>
    </w:p>
    <w:p w14:paraId="71EB2FED" w14:textId="380F1E9E" w:rsidR="00F26A56" w:rsidRPr="00F26A56" w:rsidRDefault="00F26A56" w:rsidP="00F26A56">
      <w:pPr>
        <w:tabs>
          <w:tab w:val="left" w:pos="567"/>
        </w:tabs>
        <w:jc w:val="both"/>
        <w:rPr>
          <w:rFonts w:cstheme="minorHAnsi"/>
          <w:sz w:val="24"/>
          <w:szCs w:val="24"/>
        </w:rPr>
      </w:pPr>
      <w:r>
        <w:rPr>
          <w:rFonts w:cstheme="minorHAnsi"/>
          <w:sz w:val="24"/>
          <w:szCs w:val="24"/>
        </w:rPr>
        <w:tab/>
      </w:r>
      <w:r w:rsidRPr="00D51BB7">
        <w:rPr>
          <w:rFonts w:cstheme="minorHAnsi"/>
          <w:sz w:val="24"/>
          <w:szCs w:val="24"/>
        </w:rPr>
        <w:t xml:space="preserve">El jurado ha querido destacar su </w:t>
      </w:r>
      <w:r w:rsidR="00D51BB7" w:rsidRPr="00D51BB7">
        <w:rPr>
          <w:rFonts w:cstheme="minorHAnsi"/>
          <w:sz w:val="24"/>
          <w:szCs w:val="24"/>
        </w:rPr>
        <w:t xml:space="preserve">responsabilidad, cercanía, </w:t>
      </w:r>
      <w:r w:rsidRPr="00D51BB7">
        <w:rPr>
          <w:rFonts w:cstheme="minorHAnsi"/>
          <w:sz w:val="24"/>
          <w:szCs w:val="24"/>
        </w:rPr>
        <w:t>implicación y su competencia para resolver en con eficacia y serenidad los innumerables retos logísticos y técnicos que plantea un evento que transforma durante varios días la ciudad en un gran escenario, y su compromiso personal con un proyecto que siempre ha sentido también como propio.</w:t>
      </w:r>
      <w:r w:rsidRPr="00F26A56">
        <w:rPr>
          <w:rFonts w:cstheme="minorHAnsi"/>
          <w:sz w:val="24"/>
          <w:szCs w:val="24"/>
        </w:rPr>
        <w:t xml:space="preserve"> </w:t>
      </w:r>
    </w:p>
    <w:p w14:paraId="669A895C" w14:textId="4748FE72" w:rsidR="00F26A56" w:rsidRPr="00F26A56" w:rsidRDefault="00F26A56" w:rsidP="00F26A56">
      <w:pPr>
        <w:tabs>
          <w:tab w:val="left" w:pos="567"/>
        </w:tabs>
        <w:jc w:val="both"/>
        <w:rPr>
          <w:rFonts w:cstheme="minorHAnsi"/>
          <w:sz w:val="24"/>
          <w:szCs w:val="24"/>
        </w:rPr>
      </w:pPr>
      <w:r>
        <w:rPr>
          <w:rFonts w:cstheme="minorHAnsi"/>
          <w:sz w:val="24"/>
          <w:szCs w:val="24"/>
        </w:rPr>
        <w:tab/>
      </w:r>
      <w:r w:rsidRPr="00F26A56">
        <w:rPr>
          <w:rFonts w:cstheme="minorHAnsi"/>
          <w:sz w:val="24"/>
          <w:szCs w:val="24"/>
        </w:rPr>
        <w:t>Su colaboración ha sido, además, un magnífico ejemplo de la importancia que tienen los servicios públicos municipales en el éxito de los grandes proyectos culturales. La Feria ha podido contar</w:t>
      </w:r>
      <w:r>
        <w:rPr>
          <w:rFonts w:cstheme="minorHAnsi"/>
          <w:sz w:val="24"/>
          <w:szCs w:val="24"/>
        </w:rPr>
        <w:t xml:space="preserve"> </w:t>
      </w:r>
      <w:r w:rsidRPr="00F26A56">
        <w:rPr>
          <w:rFonts w:cstheme="minorHAnsi"/>
          <w:sz w:val="24"/>
          <w:szCs w:val="24"/>
        </w:rPr>
        <w:t xml:space="preserve">con un profesional que ha entendido que detrás de cada escenario montado, </w:t>
      </w:r>
      <w:r w:rsidRPr="00F26A56">
        <w:rPr>
          <w:rFonts w:cstheme="minorHAnsi"/>
          <w:sz w:val="24"/>
          <w:szCs w:val="24"/>
        </w:rPr>
        <w:lastRenderedPageBreak/>
        <w:t>de cada espacio acondicionado o de cada necesidad atendida había también una oportunidad para que Ciudad Rodrigo ofreciera su mejor imagen a miles de visitantes y profesionales.</w:t>
      </w:r>
    </w:p>
    <w:p w14:paraId="4B36218A" w14:textId="0C7F1869" w:rsidR="00F26A56" w:rsidRPr="00F26A56" w:rsidRDefault="00F26A56" w:rsidP="00F26A56">
      <w:pPr>
        <w:tabs>
          <w:tab w:val="left" w:pos="567"/>
        </w:tabs>
        <w:jc w:val="both"/>
        <w:rPr>
          <w:rFonts w:cstheme="minorHAnsi"/>
          <w:color w:val="FF0000"/>
          <w:sz w:val="24"/>
          <w:szCs w:val="24"/>
        </w:rPr>
      </w:pPr>
      <w:r>
        <w:rPr>
          <w:rFonts w:cstheme="minorHAnsi"/>
          <w:sz w:val="24"/>
          <w:szCs w:val="24"/>
        </w:rPr>
        <w:tab/>
      </w:r>
      <w:r w:rsidRPr="00F26A56">
        <w:rPr>
          <w:rFonts w:cstheme="minorHAnsi"/>
          <w:sz w:val="24"/>
          <w:szCs w:val="24"/>
        </w:rPr>
        <w:t xml:space="preserve">Pero, junto a su valía profesional, el jurado quiere reconocer también la dimensión humana de Jaime Rodríguez. Su trato cercano, su disposición para ayudar, su generosidad y </w:t>
      </w:r>
      <w:r w:rsidRPr="006C7E13">
        <w:rPr>
          <w:rFonts w:cstheme="minorHAnsi"/>
          <w:sz w:val="24"/>
          <w:szCs w:val="24"/>
        </w:rPr>
        <w:t xml:space="preserve">la confianza que ha sabido generar entre los equipos de organización han convertido su presencia en una referencia constante para </w:t>
      </w:r>
      <w:r w:rsidR="006C7E13" w:rsidRPr="006C7E13">
        <w:rPr>
          <w:rFonts w:cstheme="minorHAnsi"/>
          <w:sz w:val="24"/>
          <w:szCs w:val="24"/>
        </w:rPr>
        <w:t>los diferentes trabajadores</w:t>
      </w:r>
      <w:r w:rsidRPr="006C7E13">
        <w:rPr>
          <w:rFonts w:cstheme="minorHAnsi"/>
          <w:sz w:val="24"/>
          <w:szCs w:val="24"/>
        </w:rPr>
        <w:t xml:space="preserve"> de la Feria, </w:t>
      </w:r>
      <w:r w:rsidR="006C7E13" w:rsidRPr="006C7E13">
        <w:rPr>
          <w:rFonts w:cstheme="minorHAnsi"/>
          <w:sz w:val="24"/>
          <w:szCs w:val="24"/>
        </w:rPr>
        <w:t>y empleados  municipales.</w:t>
      </w:r>
    </w:p>
    <w:p w14:paraId="11F9A522" w14:textId="447C6DD4" w:rsidR="00F26A56" w:rsidRPr="00F26A56" w:rsidRDefault="00F26A56" w:rsidP="00F26A56">
      <w:pPr>
        <w:tabs>
          <w:tab w:val="left" w:pos="567"/>
        </w:tabs>
        <w:jc w:val="both"/>
        <w:rPr>
          <w:rFonts w:cstheme="minorHAnsi"/>
          <w:sz w:val="24"/>
          <w:szCs w:val="24"/>
        </w:rPr>
      </w:pPr>
      <w:r>
        <w:rPr>
          <w:rFonts w:cstheme="minorHAnsi"/>
          <w:sz w:val="24"/>
          <w:szCs w:val="24"/>
        </w:rPr>
        <w:tab/>
      </w:r>
      <w:r w:rsidRPr="00F26A56">
        <w:rPr>
          <w:rFonts w:cstheme="minorHAnsi"/>
          <w:sz w:val="24"/>
          <w:szCs w:val="24"/>
        </w:rPr>
        <w:t>Con este premio, la Feria de Teatro de Castilla y León desea rendir homenaje a todas aquellas personas que, desde el trabajo cotidiano y silencioso, sostienen los proyectos culturales y contribuyen decisivamente a hacerlos posibles. En Jaime Rodríguez se reconoce la figura del servidor público comprometido, del compañero siempre dispuesto y del ciudadano que ha entendido la cultura como una responsabilidad compartida y un motivo de orgullo para Ciudad Rodrigo.</w:t>
      </w:r>
    </w:p>
    <w:p w14:paraId="5C98A134" w14:textId="2AB2EBDA" w:rsidR="00F13E4C" w:rsidRDefault="00F26A56" w:rsidP="00F26A56">
      <w:pPr>
        <w:tabs>
          <w:tab w:val="left" w:pos="567"/>
        </w:tabs>
        <w:jc w:val="both"/>
        <w:rPr>
          <w:rFonts w:cstheme="minorHAnsi"/>
          <w:sz w:val="24"/>
          <w:szCs w:val="24"/>
        </w:rPr>
      </w:pPr>
      <w:r>
        <w:rPr>
          <w:rFonts w:cstheme="minorHAnsi"/>
          <w:sz w:val="24"/>
          <w:szCs w:val="24"/>
        </w:rPr>
        <w:tab/>
      </w:r>
      <w:r w:rsidRPr="00F26A56">
        <w:rPr>
          <w:rFonts w:cstheme="minorHAnsi"/>
          <w:sz w:val="24"/>
          <w:szCs w:val="24"/>
        </w:rPr>
        <w:t xml:space="preserve">Su jubilación marca el final de una etapa profesional, pero también ofrece la oportunidad de agradecer públicamente una dedicación que ha dejado una huella imborrable en </w:t>
      </w:r>
      <w:r>
        <w:rPr>
          <w:rFonts w:cstheme="minorHAnsi"/>
          <w:sz w:val="24"/>
          <w:szCs w:val="24"/>
        </w:rPr>
        <w:t>los equipos</w:t>
      </w:r>
      <w:r w:rsidRPr="00F26A56">
        <w:rPr>
          <w:rFonts w:cstheme="minorHAnsi"/>
          <w:sz w:val="24"/>
          <w:szCs w:val="24"/>
        </w:rPr>
        <w:t xml:space="preserve"> de la Feria de Teatro y en la memoria de quienes han tenido la fortuna de trabajar a su lado.</w:t>
      </w:r>
    </w:p>
    <w:p w14:paraId="409B5ECB" w14:textId="77777777" w:rsidR="00694DA2" w:rsidRDefault="00694DA2" w:rsidP="00694DA2">
      <w:pPr>
        <w:tabs>
          <w:tab w:val="left" w:pos="567"/>
        </w:tabs>
        <w:jc w:val="both"/>
        <w:rPr>
          <w:rFonts w:cstheme="minorHAnsi"/>
          <w:sz w:val="24"/>
          <w:szCs w:val="24"/>
        </w:rPr>
      </w:pPr>
    </w:p>
    <w:p w14:paraId="01497045" w14:textId="5184A351" w:rsidR="001765AE" w:rsidRPr="00694DA2" w:rsidRDefault="00F220F8" w:rsidP="00694DA2">
      <w:pPr>
        <w:jc w:val="both"/>
        <w:rPr>
          <w:rFonts w:cstheme="minorHAnsi"/>
          <w:color w:val="444444"/>
          <w:sz w:val="24"/>
          <w:szCs w:val="24"/>
        </w:rPr>
      </w:pPr>
      <w:r w:rsidRPr="00694DA2">
        <w:rPr>
          <w:rFonts w:cstheme="minorHAnsi"/>
          <w:sz w:val="24"/>
          <w:szCs w:val="24"/>
        </w:rPr>
        <w:tab/>
        <w:t>La entrega de los premios, como es habitual, se realizará al a</w:t>
      </w:r>
      <w:r w:rsidR="008F60D8" w:rsidRPr="00694DA2">
        <w:rPr>
          <w:rFonts w:cstheme="minorHAnsi"/>
          <w:sz w:val="24"/>
          <w:szCs w:val="24"/>
        </w:rPr>
        <w:t>mparo de la</w:t>
      </w:r>
      <w:r w:rsidR="002451FC" w:rsidRPr="00694DA2">
        <w:rPr>
          <w:rFonts w:cstheme="minorHAnsi"/>
          <w:sz w:val="24"/>
          <w:szCs w:val="24"/>
        </w:rPr>
        <w:t xml:space="preserve"> celebración de la 2</w:t>
      </w:r>
      <w:r w:rsidR="00E05594" w:rsidRPr="00694DA2">
        <w:rPr>
          <w:rFonts w:cstheme="minorHAnsi"/>
          <w:sz w:val="24"/>
          <w:szCs w:val="24"/>
        </w:rPr>
        <w:t>9</w:t>
      </w:r>
      <w:r w:rsidRPr="00694DA2">
        <w:rPr>
          <w:rFonts w:cstheme="minorHAnsi"/>
          <w:sz w:val="24"/>
          <w:szCs w:val="24"/>
        </w:rPr>
        <w:t>ª Feria de Teatro de Castilla y León/Ciudad Rodrigo</w:t>
      </w:r>
      <w:r w:rsidR="002451FC" w:rsidRPr="00694DA2">
        <w:rPr>
          <w:rFonts w:cstheme="minorHAnsi"/>
          <w:sz w:val="24"/>
          <w:szCs w:val="24"/>
        </w:rPr>
        <w:t>,</w:t>
      </w:r>
      <w:r w:rsidR="00892EDC" w:rsidRPr="00694DA2">
        <w:rPr>
          <w:rFonts w:cstheme="minorHAnsi"/>
          <w:sz w:val="24"/>
          <w:szCs w:val="24"/>
        </w:rPr>
        <w:t xml:space="preserve"> </w:t>
      </w:r>
      <w:r w:rsidR="00824925" w:rsidRPr="00694DA2">
        <w:rPr>
          <w:rFonts w:cstheme="minorHAnsi"/>
          <w:sz w:val="24"/>
          <w:szCs w:val="24"/>
        </w:rPr>
        <w:t>el día 2</w:t>
      </w:r>
      <w:r w:rsidR="00E05594" w:rsidRPr="00694DA2">
        <w:rPr>
          <w:rFonts w:cstheme="minorHAnsi"/>
          <w:sz w:val="24"/>
          <w:szCs w:val="24"/>
        </w:rPr>
        <w:t>6</w:t>
      </w:r>
      <w:r w:rsidR="00824925" w:rsidRPr="00694DA2">
        <w:rPr>
          <w:rFonts w:cstheme="minorHAnsi"/>
          <w:sz w:val="24"/>
          <w:szCs w:val="24"/>
        </w:rPr>
        <w:t xml:space="preserve"> de agosto de 202</w:t>
      </w:r>
      <w:r w:rsidR="00E05594" w:rsidRPr="00694DA2">
        <w:rPr>
          <w:rFonts w:cstheme="minorHAnsi"/>
          <w:sz w:val="24"/>
          <w:szCs w:val="24"/>
        </w:rPr>
        <w:t>6</w:t>
      </w:r>
      <w:r w:rsidR="00824925" w:rsidRPr="00694DA2">
        <w:rPr>
          <w:rFonts w:cstheme="minorHAnsi"/>
          <w:sz w:val="24"/>
          <w:szCs w:val="24"/>
        </w:rPr>
        <w:t>.</w:t>
      </w:r>
      <w:r w:rsidRPr="00694DA2">
        <w:rPr>
          <w:rFonts w:cstheme="minorHAnsi"/>
          <w:sz w:val="24"/>
          <w:szCs w:val="24"/>
        </w:rPr>
        <w:t xml:space="preserve"> </w:t>
      </w:r>
    </w:p>
    <w:sectPr w:rsidR="001765AE" w:rsidRPr="00694DA2" w:rsidSect="007B60F5">
      <w:headerReference w:type="default" r:id="rId8"/>
      <w:footerReference w:type="default" r:id="rId9"/>
      <w:pgSz w:w="11906" w:h="16838"/>
      <w:pgMar w:top="2268" w:right="1133"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74D70" w14:textId="77777777" w:rsidR="00F35D12" w:rsidRDefault="00F35D12" w:rsidP="00503EAB">
      <w:pPr>
        <w:spacing w:after="0" w:line="240" w:lineRule="auto"/>
      </w:pPr>
      <w:r>
        <w:separator/>
      </w:r>
    </w:p>
  </w:endnote>
  <w:endnote w:type="continuationSeparator" w:id="0">
    <w:p w14:paraId="5A23C9CC" w14:textId="77777777" w:rsidR="00F35D12" w:rsidRDefault="00F35D12" w:rsidP="00503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563436"/>
      <w:docPartObj>
        <w:docPartGallery w:val="Page Numbers (Bottom of Page)"/>
        <w:docPartUnique/>
      </w:docPartObj>
    </w:sdtPr>
    <w:sdtEndPr/>
    <w:sdtContent>
      <w:p w14:paraId="782DBB3A" w14:textId="4E830BC2" w:rsidR="00F13E4C" w:rsidRDefault="00F13E4C">
        <w:pPr>
          <w:pStyle w:val="Piedepgina"/>
          <w:jc w:val="right"/>
        </w:pPr>
        <w:r>
          <w:fldChar w:fldCharType="begin"/>
        </w:r>
        <w:r>
          <w:instrText>PAGE   \* MERGEFORMAT</w:instrText>
        </w:r>
        <w:r>
          <w:fldChar w:fldCharType="separate"/>
        </w:r>
        <w:r w:rsidR="00A61EC5">
          <w:rPr>
            <w:noProof/>
          </w:rPr>
          <w:t>4</w:t>
        </w:r>
        <w:r>
          <w:fldChar w:fldCharType="end"/>
        </w:r>
      </w:p>
    </w:sdtContent>
  </w:sdt>
  <w:p w14:paraId="6ABF3243" w14:textId="77777777" w:rsidR="00F13E4C" w:rsidRDefault="00F13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25D8D" w14:textId="77777777" w:rsidR="00F35D12" w:rsidRDefault="00F35D12" w:rsidP="00503EAB">
      <w:pPr>
        <w:spacing w:after="0" w:line="240" w:lineRule="auto"/>
      </w:pPr>
      <w:r>
        <w:separator/>
      </w:r>
    </w:p>
  </w:footnote>
  <w:footnote w:type="continuationSeparator" w:id="0">
    <w:p w14:paraId="2874C179" w14:textId="77777777" w:rsidR="00F35D12" w:rsidRDefault="00F35D12" w:rsidP="00503E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367561"/>
      <w:docPartObj>
        <w:docPartGallery w:val="Page Numbers (Top of Page)"/>
        <w:docPartUnique/>
      </w:docPartObj>
    </w:sdtPr>
    <w:sdtEndPr/>
    <w:sdtContent>
      <w:p w14:paraId="28EB623C" w14:textId="74A259B7" w:rsidR="00503EAB" w:rsidRDefault="00F13E4C" w:rsidP="00EB2FE3">
        <w:pPr>
          <w:pStyle w:val="Encabezado"/>
          <w:tabs>
            <w:tab w:val="clear" w:pos="4252"/>
            <w:tab w:val="center" w:pos="-709"/>
          </w:tabs>
          <w:ind w:left="-851"/>
          <w:jc w:val="right"/>
        </w:pPr>
        <w:r>
          <w:t xml:space="preserve">     </w:t>
        </w:r>
        <w:r>
          <w:rPr>
            <w:noProof/>
            <w:lang w:eastAsia="es-ES"/>
          </w:rPr>
          <w:t xml:space="preserve"> </w:t>
        </w:r>
        <w:r>
          <w:rPr>
            <w:noProof/>
            <w:lang w:eastAsia="es-ES"/>
          </w:rPr>
          <w:drawing>
            <wp:inline distT="0" distB="0" distL="0" distR="0" wp14:anchorId="4E0F7176" wp14:editId="546703D1">
              <wp:extent cx="1182756" cy="541262"/>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vitas colores peq.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2756" cy="541262"/>
                      </a:xfrm>
                      <a:prstGeom prst="rect">
                        <a:avLst/>
                      </a:prstGeom>
                    </pic:spPr>
                  </pic:pic>
                </a:graphicData>
              </a:graphic>
            </wp:inline>
          </w:drawing>
        </w:r>
        <w:r>
          <w:rPr>
            <w:noProof/>
            <w:lang w:eastAsia="es-ES"/>
          </w:rPr>
          <w:t xml:space="preserve">           </w:t>
        </w:r>
        <w:r w:rsidR="00EB2FE3">
          <w:rPr>
            <w:noProof/>
            <w:lang w:eastAsia="es-ES"/>
          </w:rPr>
          <w:t xml:space="preserve">                     </w:t>
        </w:r>
        <w:r>
          <w:rPr>
            <w:noProof/>
            <w:lang w:eastAsia="es-ES"/>
          </w:rPr>
          <w:t xml:space="preserve">                                                            </w:t>
        </w:r>
        <w:r>
          <w:rPr>
            <w:noProof/>
            <w:lang w:eastAsia="es-ES"/>
          </w:rPr>
          <w:drawing>
            <wp:inline distT="0" distB="0" distL="0" distR="0" wp14:anchorId="060E17F5" wp14:editId="64730D18">
              <wp:extent cx="1431235" cy="597206"/>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ria-de-teatro-cyl-ciudad-rodrigo.jpg"/>
                      <pic:cNvPicPr/>
                    </pic:nvPicPr>
                    <pic:blipFill>
                      <a:blip r:embed="rId2">
                        <a:extLst>
                          <a:ext uri="{28A0092B-C50C-407E-A947-70E740481C1C}">
                            <a14:useLocalDpi xmlns:a14="http://schemas.microsoft.com/office/drawing/2010/main" val="0"/>
                          </a:ext>
                        </a:extLst>
                      </a:blip>
                      <a:stretch>
                        <a:fillRect/>
                      </a:stretch>
                    </pic:blipFill>
                    <pic:spPr>
                      <a:xfrm>
                        <a:off x="0" y="0"/>
                        <a:ext cx="1432131" cy="597580"/>
                      </a:xfrm>
                      <a:prstGeom prst="rect">
                        <a:avLst/>
                      </a:prstGeom>
                    </pic:spPr>
                  </pic:pic>
                </a:graphicData>
              </a:graphic>
            </wp:inline>
          </w:drawing>
        </w:r>
        <w:r>
          <w:t xml:space="preserve">  </w:t>
        </w:r>
      </w:p>
    </w:sdtContent>
  </w:sdt>
  <w:p w14:paraId="194AD071" w14:textId="77777777" w:rsidR="00503EAB" w:rsidRDefault="00503E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1271"/>
    <w:multiLevelType w:val="multilevel"/>
    <w:tmpl w:val="6B8C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822FAA"/>
    <w:multiLevelType w:val="hybridMultilevel"/>
    <w:tmpl w:val="A136FB68"/>
    <w:lvl w:ilvl="0" w:tplc="D9FAD3A8">
      <w:numFmt w:val="bullet"/>
      <w:lvlText w:val=""/>
      <w:lvlJc w:val="left"/>
      <w:pPr>
        <w:ind w:left="720" w:hanging="360"/>
      </w:pPr>
      <w:rPr>
        <w:rFonts w:ascii="Symbol" w:eastAsia="Calibri" w:hAnsi="Symbol"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417C70AF"/>
    <w:multiLevelType w:val="hybridMultilevel"/>
    <w:tmpl w:val="348E7F1C"/>
    <w:lvl w:ilvl="0" w:tplc="0ED0903E">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48146D1C"/>
    <w:multiLevelType w:val="multilevel"/>
    <w:tmpl w:val="4D3C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8A1066"/>
    <w:multiLevelType w:val="hybridMultilevel"/>
    <w:tmpl w:val="BEB49BC4"/>
    <w:lvl w:ilvl="0" w:tplc="FEF8192A">
      <w:numFmt w:val="bullet"/>
      <w:lvlText w:val="-"/>
      <w:lvlJc w:val="left"/>
      <w:pPr>
        <w:ind w:left="720" w:hanging="360"/>
      </w:pPr>
      <w:rPr>
        <w:rFonts w:ascii="Candara" w:eastAsiaTheme="minorHAnsi" w:hAnsi="Candar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2E"/>
    <w:rsid w:val="000052E3"/>
    <w:rsid w:val="0004263B"/>
    <w:rsid w:val="00052C07"/>
    <w:rsid w:val="000A4D2E"/>
    <w:rsid w:val="000D08ED"/>
    <w:rsid w:val="000E30DE"/>
    <w:rsid w:val="00105194"/>
    <w:rsid w:val="00107EAF"/>
    <w:rsid w:val="00155ACF"/>
    <w:rsid w:val="001765AE"/>
    <w:rsid w:val="001812E2"/>
    <w:rsid w:val="001A656E"/>
    <w:rsid w:val="001D6200"/>
    <w:rsid w:val="002117EB"/>
    <w:rsid w:val="00213C2E"/>
    <w:rsid w:val="00232813"/>
    <w:rsid w:val="002363D8"/>
    <w:rsid w:val="002451FC"/>
    <w:rsid w:val="00272426"/>
    <w:rsid w:val="002761DF"/>
    <w:rsid w:val="00283008"/>
    <w:rsid w:val="002878BE"/>
    <w:rsid w:val="003357CE"/>
    <w:rsid w:val="00336A49"/>
    <w:rsid w:val="00337351"/>
    <w:rsid w:val="00383AF8"/>
    <w:rsid w:val="003C76E7"/>
    <w:rsid w:val="003D442F"/>
    <w:rsid w:val="003F1710"/>
    <w:rsid w:val="00407204"/>
    <w:rsid w:val="00407463"/>
    <w:rsid w:val="004333CF"/>
    <w:rsid w:val="00477262"/>
    <w:rsid w:val="00481C92"/>
    <w:rsid w:val="004D6096"/>
    <w:rsid w:val="004F1477"/>
    <w:rsid w:val="00500C59"/>
    <w:rsid w:val="00503EAB"/>
    <w:rsid w:val="00505584"/>
    <w:rsid w:val="00530604"/>
    <w:rsid w:val="0058414E"/>
    <w:rsid w:val="00600B2C"/>
    <w:rsid w:val="006565C7"/>
    <w:rsid w:val="00694DA2"/>
    <w:rsid w:val="006C7E13"/>
    <w:rsid w:val="006E4A7D"/>
    <w:rsid w:val="006F6DC4"/>
    <w:rsid w:val="00711CAF"/>
    <w:rsid w:val="00796B23"/>
    <w:rsid w:val="007B1C80"/>
    <w:rsid w:val="007B60F5"/>
    <w:rsid w:val="00805837"/>
    <w:rsid w:val="008178CA"/>
    <w:rsid w:val="00824925"/>
    <w:rsid w:val="00845F67"/>
    <w:rsid w:val="00852B2E"/>
    <w:rsid w:val="00892EDC"/>
    <w:rsid w:val="008F60D8"/>
    <w:rsid w:val="009524F0"/>
    <w:rsid w:val="00954BFB"/>
    <w:rsid w:val="009640E3"/>
    <w:rsid w:val="00977FB0"/>
    <w:rsid w:val="00997CD1"/>
    <w:rsid w:val="009C44C2"/>
    <w:rsid w:val="009E5B1C"/>
    <w:rsid w:val="00A61EC5"/>
    <w:rsid w:val="00A736E8"/>
    <w:rsid w:val="00A845B3"/>
    <w:rsid w:val="00B4633C"/>
    <w:rsid w:val="00B51E33"/>
    <w:rsid w:val="00B61096"/>
    <w:rsid w:val="00B666B2"/>
    <w:rsid w:val="00B717EE"/>
    <w:rsid w:val="00B75151"/>
    <w:rsid w:val="00B91112"/>
    <w:rsid w:val="00BC0560"/>
    <w:rsid w:val="00C20AB2"/>
    <w:rsid w:val="00D04BF5"/>
    <w:rsid w:val="00D51BB7"/>
    <w:rsid w:val="00D7553C"/>
    <w:rsid w:val="00DA534A"/>
    <w:rsid w:val="00DC3F5D"/>
    <w:rsid w:val="00E03506"/>
    <w:rsid w:val="00E05594"/>
    <w:rsid w:val="00E0772B"/>
    <w:rsid w:val="00E24794"/>
    <w:rsid w:val="00EA02FF"/>
    <w:rsid w:val="00EB2FE3"/>
    <w:rsid w:val="00ED6C81"/>
    <w:rsid w:val="00F13E4C"/>
    <w:rsid w:val="00F220F8"/>
    <w:rsid w:val="00F26A56"/>
    <w:rsid w:val="00F35D12"/>
    <w:rsid w:val="00F613E1"/>
    <w:rsid w:val="00FA148F"/>
    <w:rsid w:val="00FA290A"/>
    <w:rsid w:val="00FC01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5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04BF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1C92"/>
    <w:pPr>
      <w:ind w:left="720"/>
      <w:contextualSpacing/>
    </w:pPr>
  </w:style>
  <w:style w:type="paragraph" w:customStyle="1" w:styleId="Default">
    <w:name w:val="Default"/>
    <w:rsid w:val="000D08ED"/>
    <w:pPr>
      <w:autoSpaceDE w:val="0"/>
      <w:autoSpaceDN w:val="0"/>
      <w:adjustRightInd w:val="0"/>
      <w:spacing w:after="0" w:line="240" w:lineRule="auto"/>
    </w:pPr>
    <w:rPr>
      <w:rFonts w:ascii="Calibri" w:eastAsia="Calibri" w:hAnsi="Calibri" w:cs="Calibri"/>
      <w:color w:val="000000"/>
      <w:sz w:val="24"/>
      <w:szCs w:val="24"/>
      <w:lang w:eastAsia="es-ES"/>
    </w:rPr>
  </w:style>
  <w:style w:type="character" w:styleId="nfasis">
    <w:name w:val="Emphasis"/>
    <w:basedOn w:val="Fuentedeprrafopredeter"/>
    <w:uiPriority w:val="20"/>
    <w:qFormat/>
    <w:rsid w:val="00477262"/>
    <w:rPr>
      <w:i/>
      <w:iCs/>
    </w:rPr>
  </w:style>
  <w:style w:type="character" w:customStyle="1" w:styleId="Ttulo1Car">
    <w:name w:val="Título 1 Car"/>
    <w:basedOn w:val="Fuentedeprrafopredeter"/>
    <w:link w:val="Ttulo1"/>
    <w:uiPriority w:val="9"/>
    <w:rsid w:val="00D04BF5"/>
    <w:rPr>
      <w:rFonts w:asciiTheme="majorHAnsi" w:eastAsiaTheme="majorEastAsia" w:hAnsiTheme="majorHAnsi" w:cstheme="majorBidi"/>
      <w:color w:val="365F91" w:themeColor="accent1" w:themeShade="BF"/>
      <w:sz w:val="32"/>
      <w:szCs w:val="32"/>
    </w:rPr>
  </w:style>
  <w:style w:type="character" w:styleId="Hipervnculo">
    <w:name w:val="Hyperlink"/>
    <w:basedOn w:val="Fuentedeprrafopredeter"/>
    <w:uiPriority w:val="99"/>
    <w:semiHidden/>
    <w:unhideWhenUsed/>
    <w:rsid w:val="00D04BF5"/>
    <w:rPr>
      <w:color w:val="0000FF"/>
      <w:u w:val="single"/>
    </w:rPr>
  </w:style>
  <w:style w:type="character" w:customStyle="1" w:styleId="total-views">
    <w:name w:val="total-views"/>
    <w:basedOn w:val="Fuentedeprrafopredeter"/>
    <w:rsid w:val="00D04BF5"/>
  </w:style>
  <w:style w:type="character" w:customStyle="1" w:styleId="tag-links">
    <w:name w:val="tag-links"/>
    <w:basedOn w:val="Fuentedeprrafopredeter"/>
    <w:rsid w:val="00D04BF5"/>
  </w:style>
  <w:style w:type="paragraph" w:styleId="NormalWeb">
    <w:name w:val="Normal (Web)"/>
    <w:basedOn w:val="Normal"/>
    <w:uiPriority w:val="99"/>
    <w:semiHidden/>
    <w:unhideWhenUsed/>
    <w:rsid w:val="00D04B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04BF5"/>
    <w:rPr>
      <w:b/>
      <w:bCs/>
    </w:rPr>
  </w:style>
  <w:style w:type="paragraph" w:styleId="Encabezado">
    <w:name w:val="header"/>
    <w:basedOn w:val="Normal"/>
    <w:link w:val="EncabezadoCar"/>
    <w:uiPriority w:val="99"/>
    <w:unhideWhenUsed/>
    <w:rsid w:val="00503E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3EAB"/>
  </w:style>
  <w:style w:type="paragraph" w:styleId="Piedepgina">
    <w:name w:val="footer"/>
    <w:basedOn w:val="Normal"/>
    <w:link w:val="PiedepginaCar"/>
    <w:uiPriority w:val="99"/>
    <w:unhideWhenUsed/>
    <w:rsid w:val="00503E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3EAB"/>
  </w:style>
  <w:style w:type="paragraph" w:customStyle="1" w:styleId="no-indent">
    <w:name w:val="no-indent"/>
    <w:basedOn w:val="Normal"/>
    <w:rsid w:val="00C20AB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doctitulo">
    <w:name w:val="c-doc__titulo"/>
    <w:basedOn w:val="Fuentedeprrafopredeter"/>
    <w:rsid w:val="002363D8"/>
  </w:style>
  <w:style w:type="character" w:customStyle="1" w:styleId="c-docanualidad">
    <w:name w:val="c-doc__anualidad"/>
    <w:basedOn w:val="Fuentedeprrafopredeter"/>
    <w:rsid w:val="002363D8"/>
  </w:style>
  <w:style w:type="paragraph" w:styleId="HTMLconformatoprevio">
    <w:name w:val="HTML Preformatted"/>
    <w:basedOn w:val="Normal"/>
    <w:link w:val="HTMLconformatoprevioCar"/>
    <w:uiPriority w:val="99"/>
    <w:semiHidden/>
    <w:unhideWhenUsed/>
    <w:rsid w:val="00272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272426"/>
    <w:rPr>
      <w:rFonts w:ascii="Courier New" w:eastAsia="Times New Roman" w:hAnsi="Courier New" w:cs="Courier New"/>
      <w:sz w:val="20"/>
      <w:szCs w:val="20"/>
      <w:lang w:eastAsia="es-ES"/>
    </w:rPr>
  </w:style>
  <w:style w:type="character" w:customStyle="1" w:styleId="y2iqfc">
    <w:name w:val="y2iqfc"/>
    <w:basedOn w:val="Fuentedeprrafopredeter"/>
    <w:rsid w:val="00272426"/>
  </w:style>
  <w:style w:type="character" w:customStyle="1" w:styleId="uv3um">
    <w:name w:val="uv3um"/>
    <w:basedOn w:val="Fuentedeprrafopredeter"/>
    <w:rsid w:val="009C44C2"/>
  </w:style>
  <w:style w:type="paragraph" w:styleId="Textodeglobo">
    <w:name w:val="Balloon Text"/>
    <w:basedOn w:val="Normal"/>
    <w:link w:val="TextodegloboCar"/>
    <w:uiPriority w:val="99"/>
    <w:semiHidden/>
    <w:unhideWhenUsed/>
    <w:rsid w:val="00F13E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3E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04BF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1C92"/>
    <w:pPr>
      <w:ind w:left="720"/>
      <w:contextualSpacing/>
    </w:pPr>
  </w:style>
  <w:style w:type="paragraph" w:customStyle="1" w:styleId="Default">
    <w:name w:val="Default"/>
    <w:rsid w:val="000D08ED"/>
    <w:pPr>
      <w:autoSpaceDE w:val="0"/>
      <w:autoSpaceDN w:val="0"/>
      <w:adjustRightInd w:val="0"/>
      <w:spacing w:after="0" w:line="240" w:lineRule="auto"/>
    </w:pPr>
    <w:rPr>
      <w:rFonts w:ascii="Calibri" w:eastAsia="Calibri" w:hAnsi="Calibri" w:cs="Calibri"/>
      <w:color w:val="000000"/>
      <w:sz w:val="24"/>
      <w:szCs w:val="24"/>
      <w:lang w:eastAsia="es-ES"/>
    </w:rPr>
  </w:style>
  <w:style w:type="character" w:styleId="nfasis">
    <w:name w:val="Emphasis"/>
    <w:basedOn w:val="Fuentedeprrafopredeter"/>
    <w:uiPriority w:val="20"/>
    <w:qFormat/>
    <w:rsid w:val="00477262"/>
    <w:rPr>
      <w:i/>
      <w:iCs/>
    </w:rPr>
  </w:style>
  <w:style w:type="character" w:customStyle="1" w:styleId="Ttulo1Car">
    <w:name w:val="Título 1 Car"/>
    <w:basedOn w:val="Fuentedeprrafopredeter"/>
    <w:link w:val="Ttulo1"/>
    <w:uiPriority w:val="9"/>
    <w:rsid w:val="00D04BF5"/>
    <w:rPr>
      <w:rFonts w:asciiTheme="majorHAnsi" w:eastAsiaTheme="majorEastAsia" w:hAnsiTheme="majorHAnsi" w:cstheme="majorBidi"/>
      <w:color w:val="365F91" w:themeColor="accent1" w:themeShade="BF"/>
      <w:sz w:val="32"/>
      <w:szCs w:val="32"/>
    </w:rPr>
  </w:style>
  <w:style w:type="character" w:styleId="Hipervnculo">
    <w:name w:val="Hyperlink"/>
    <w:basedOn w:val="Fuentedeprrafopredeter"/>
    <w:uiPriority w:val="99"/>
    <w:semiHidden/>
    <w:unhideWhenUsed/>
    <w:rsid w:val="00D04BF5"/>
    <w:rPr>
      <w:color w:val="0000FF"/>
      <w:u w:val="single"/>
    </w:rPr>
  </w:style>
  <w:style w:type="character" w:customStyle="1" w:styleId="total-views">
    <w:name w:val="total-views"/>
    <w:basedOn w:val="Fuentedeprrafopredeter"/>
    <w:rsid w:val="00D04BF5"/>
  </w:style>
  <w:style w:type="character" w:customStyle="1" w:styleId="tag-links">
    <w:name w:val="tag-links"/>
    <w:basedOn w:val="Fuentedeprrafopredeter"/>
    <w:rsid w:val="00D04BF5"/>
  </w:style>
  <w:style w:type="paragraph" w:styleId="NormalWeb">
    <w:name w:val="Normal (Web)"/>
    <w:basedOn w:val="Normal"/>
    <w:uiPriority w:val="99"/>
    <w:semiHidden/>
    <w:unhideWhenUsed/>
    <w:rsid w:val="00D04B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04BF5"/>
    <w:rPr>
      <w:b/>
      <w:bCs/>
    </w:rPr>
  </w:style>
  <w:style w:type="paragraph" w:styleId="Encabezado">
    <w:name w:val="header"/>
    <w:basedOn w:val="Normal"/>
    <w:link w:val="EncabezadoCar"/>
    <w:uiPriority w:val="99"/>
    <w:unhideWhenUsed/>
    <w:rsid w:val="00503E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3EAB"/>
  </w:style>
  <w:style w:type="paragraph" w:styleId="Piedepgina">
    <w:name w:val="footer"/>
    <w:basedOn w:val="Normal"/>
    <w:link w:val="PiedepginaCar"/>
    <w:uiPriority w:val="99"/>
    <w:unhideWhenUsed/>
    <w:rsid w:val="00503E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3EAB"/>
  </w:style>
  <w:style w:type="paragraph" w:customStyle="1" w:styleId="no-indent">
    <w:name w:val="no-indent"/>
    <w:basedOn w:val="Normal"/>
    <w:rsid w:val="00C20AB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doctitulo">
    <w:name w:val="c-doc__titulo"/>
    <w:basedOn w:val="Fuentedeprrafopredeter"/>
    <w:rsid w:val="002363D8"/>
  </w:style>
  <w:style w:type="character" w:customStyle="1" w:styleId="c-docanualidad">
    <w:name w:val="c-doc__anualidad"/>
    <w:basedOn w:val="Fuentedeprrafopredeter"/>
    <w:rsid w:val="002363D8"/>
  </w:style>
  <w:style w:type="paragraph" w:styleId="HTMLconformatoprevio">
    <w:name w:val="HTML Preformatted"/>
    <w:basedOn w:val="Normal"/>
    <w:link w:val="HTMLconformatoprevioCar"/>
    <w:uiPriority w:val="99"/>
    <w:semiHidden/>
    <w:unhideWhenUsed/>
    <w:rsid w:val="00272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272426"/>
    <w:rPr>
      <w:rFonts w:ascii="Courier New" w:eastAsia="Times New Roman" w:hAnsi="Courier New" w:cs="Courier New"/>
      <w:sz w:val="20"/>
      <w:szCs w:val="20"/>
      <w:lang w:eastAsia="es-ES"/>
    </w:rPr>
  </w:style>
  <w:style w:type="character" w:customStyle="1" w:styleId="y2iqfc">
    <w:name w:val="y2iqfc"/>
    <w:basedOn w:val="Fuentedeprrafopredeter"/>
    <w:rsid w:val="00272426"/>
  </w:style>
  <w:style w:type="character" w:customStyle="1" w:styleId="uv3um">
    <w:name w:val="uv3um"/>
    <w:basedOn w:val="Fuentedeprrafopredeter"/>
    <w:rsid w:val="009C44C2"/>
  </w:style>
  <w:style w:type="paragraph" w:styleId="Textodeglobo">
    <w:name w:val="Balloon Text"/>
    <w:basedOn w:val="Normal"/>
    <w:link w:val="TextodegloboCar"/>
    <w:uiPriority w:val="99"/>
    <w:semiHidden/>
    <w:unhideWhenUsed/>
    <w:rsid w:val="00F13E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3073">
      <w:bodyDiv w:val="1"/>
      <w:marLeft w:val="0"/>
      <w:marRight w:val="0"/>
      <w:marTop w:val="0"/>
      <w:marBottom w:val="0"/>
      <w:divBdr>
        <w:top w:val="none" w:sz="0" w:space="0" w:color="auto"/>
        <w:left w:val="none" w:sz="0" w:space="0" w:color="auto"/>
        <w:bottom w:val="none" w:sz="0" w:space="0" w:color="auto"/>
        <w:right w:val="none" w:sz="0" w:space="0" w:color="auto"/>
      </w:divBdr>
    </w:div>
    <w:div w:id="149835770">
      <w:bodyDiv w:val="1"/>
      <w:marLeft w:val="0"/>
      <w:marRight w:val="0"/>
      <w:marTop w:val="0"/>
      <w:marBottom w:val="0"/>
      <w:divBdr>
        <w:top w:val="none" w:sz="0" w:space="0" w:color="auto"/>
        <w:left w:val="none" w:sz="0" w:space="0" w:color="auto"/>
        <w:bottom w:val="none" w:sz="0" w:space="0" w:color="auto"/>
        <w:right w:val="none" w:sz="0" w:space="0" w:color="auto"/>
      </w:divBdr>
    </w:div>
    <w:div w:id="167066856">
      <w:bodyDiv w:val="1"/>
      <w:marLeft w:val="0"/>
      <w:marRight w:val="0"/>
      <w:marTop w:val="0"/>
      <w:marBottom w:val="0"/>
      <w:divBdr>
        <w:top w:val="none" w:sz="0" w:space="0" w:color="auto"/>
        <w:left w:val="none" w:sz="0" w:space="0" w:color="auto"/>
        <w:bottom w:val="none" w:sz="0" w:space="0" w:color="auto"/>
        <w:right w:val="none" w:sz="0" w:space="0" w:color="auto"/>
      </w:divBdr>
    </w:div>
    <w:div w:id="341469368">
      <w:bodyDiv w:val="1"/>
      <w:marLeft w:val="0"/>
      <w:marRight w:val="0"/>
      <w:marTop w:val="0"/>
      <w:marBottom w:val="0"/>
      <w:divBdr>
        <w:top w:val="none" w:sz="0" w:space="0" w:color="auto"/>
        <w:left w:val="none" w:sz="0" w:space="0" w:color="auto"/>
        <w:bottom w:val="none" w:sz="0" w:space="0" w:color="auto"/>
        <w:right w:val="none" w:sz="0" w:space="0" w:color="auto"/>
      </w:divBdr>
    </w:div>
    <w:div w:id="544292603">
      <w:bodyDiv w:val="1"/>
      <w:marLeft w:val="0"/>
      <w:marRight w:val="0"/>
      <w:marTop w:val="0"/>
      <w:marBottom w:val="0"/>
      <w:divBdr>
        <w:top w:val="none" w:sz="0" w:space="0" w:color="auto"/>
        <w:left w:val="none" w:sz="0" w:space="0" w:color="auto"/>
        <w:bottom w:val="none" w:sz="0" w:space="0" w:color="auto"/>
        <w:right w:val="none" w:sz="0" w:space="0" w:color="auto"/>
      </w:divBdr>
    </w:div>
    <w:div w:id="774835039">
      <w:bodyDiv w:val="1"/>
      <w:marLeft w:val="0"/>
      <w:marRight w:val="0"/>
      <w:marTop w:val="0"/>
      <w:marBottom w:val="0"/>
      <w:divBdr>
        <w:top w:val="none" w:sz="0" w:space="0" w:color="auto"/>
        <w:left w:val="none" w:sz="0" w:space="0" w:color="auto"/>
        <w:bottom w:val="none" w:sz="0" w:space="0" w:color="auto"/>
        <w:right w:val="none" w:sz="0" w:space="0" w:color="auto"/>
      </w:divBdr>
      <w:divsChild>
        <w:div w:id="369112658">
          <w:marLeft w:val="0"/>
          <w:marRight w:val="0"/>
          <w:marTop w:val="0"/>
          <w:marBottom w:val="0"/>
          <w:divBdr>
            <w:top w:val="none" w:sz="0" w:space="0" w:color="auto"/>
            <w:left w:val="none" w:sz="0" w:space="0" w:color="auto"/>
            <w:bottom w:val="none" w:sz="0" w:space="0" w:color="auto"/>
            <w:right w:val="none" w:sz="0" w:space="0" w:color="auto"/>
          </w:divBdr>
          <w:divsChild>
            <w:div w:id="1618950739">
              <w:marLeft w:val="0"/>
              <w:marRight w:val="0"/>
              <w:marTop w:val="0"/>
              <w:marBottom w:val="0"/>
              <w:divBdr>
                <w:top w:val="none" w:sz="0" w:space="0" w:color="auto"/>
                <w:left w:val="none" w:sz="0" w:space="0" w:color="auto"/>
                <w:bottom w:val="none" w:sz="0" w:space="0" w:color="auto"/>
                <w:right w:val="none" w:sz="0" w:space="0" w:color="auto"/>
              </w:divBdr>
              <w:divsChild>
                <w:div w:id="12038633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6496590">
          <w:marLeft w:val="0"/>
          <w:marRight w:val="0"/>
          <w:marTop w:val="0"/>
          <w:marBottom w:val="0"/>
          <w:divBdr>
            <w:top w:val="none" w:sz="0" w:space="0" w:color="auto"/>
            <w:left w:val="none" w:sz="0" w:space="0" w:color="auto"/>
            <w:bottom w:val="none" w:sz="0" w:space="0" w:color="auto"/>
            <w:right w:val="none" w:sz="0" w:space="0" w:color="auto"/>
          </w:divBdr>
          <w:divsChild>
            <w:div w:id="1582908907">
              <w:marLeft w:val="0"/>
              <w:marRight w:val="0"/>
              <w:marTop w:val="0"/>
              <w:marBottom w:val="0"/>
              <w:divBdr>
                <w:top w:val="none" w:sz="0" w:space="0" w:color="auto"/>
                <w:left w:val="none" w:sz="0" w:space="0" w:color="auto"/>
                <w:bottom w:val="none" w:sz="0" w:space="0" w:color="auto"/>
                <w:right w:val="none" w:sz="0" w:space="0" w:color="auto"/>
              </w:divBdr>
              <w:divsChild>
                <w:div w:id="21347904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53842418">
          <w:marLeft w:val="0"/>
          <w:marRight w:val="0"/>
          <w:marTop w:val="0"/>
          <w:marBottom w:val="0"/>
          <w:divBdr>
            <w:top w:val="none" w:sz="0" w:space="0" w:color="auto"/>
            <w:left w:val="none" w:sz="0" w:space="0" w:color="auto"/>
            <w:bottom w:val="none" w:sz="0" w:space="0" w:color="auto"/>
            <w:right w:val="none" w:sz="0" w:space="0" w:color="auto"/>
          </w:divBdr>
          <w:divsChild>
            <w:div w:id="1755937811">
              <w:marLeft w:val="0"/>
              <w:marRight w:val="0"/>
              <w:marTop w:val="0"/>
              <w:marBottom w:val="0"/>
              <w:divBdr>
                <w:top w:val="none" w:sz="0" w:space="0" w:color="auto"/>
                <w:left w:val="none" w:sz="0" w:space="0" w:color="auto"/>
                <w:bottom w:val="none" w:sz="0" w:space="0" w:color="auto"/>
                <w:right w:val="none" w:sz="0" w:space="0" w:color="auto"/>
              </w:divBdr>
              <w:divsChild>
                <w:div w:id="639118514">
                  <w:marLeft w:val="-420"/>
                  <w:marRight w:val="0"/>
                  <w:marTop w:val="0"/>
                  <w:marBottom w:val="0"/>
                  <w:divBdr>
                    <w:top w:val="none" w:sz="0" w:space="0" w:color="auto"/>
                    <w:left w:val="none" w:sz="0" w:space="0" w:color="auto"/>
                    <w:bottom w:val="none" w:sz="0" w:space="0" w:color="auto"/>
                    <w:right w:val="none" w:sz="0" w:space="0" w:color="auto"/>
                  </w:divBdr>
                  <w:divsChild>
                    <w:div w:id="1233076680">
                      <w:marLeft w:val="0"/>
                      <w:marRight w:val="0"/>
                      <w:marTop w:val="0"/>
                      <w:marBottom w:val="0"/>
                      <w:divBdr>
                        <w:top w:val="none" w:sz="0" w:space="0" w:color="auto"/>
                        <w:left w:val="none" w:sz="0" w:space="0" w:color="auto"/>
                        <w:bottom w:val="none" w:sz="0" w:space="0" w:color="auto"/>
                        <w:right w:val="none" w:sz="0" w:space="0" w:color="auto"/>
                      </w:divBdr>
                      <w:divsChild>
                        <w:div w:id="1070932022">
                          <w:marLeft w:val="0"/>
                          <w:marRight w:val="0"/>
                          <w:marTop w:val="0"/>
                          <w:marBottom w:val="0"/>
                          <w:divBdr>
                            <w:top w:val="none" w:sz="0" w:space="0" w:color="auto"/>
                            <w:left w:val="none" w:sz="0" w:space="0" w:color="auto"/>
                            <w:bottom w:val="none" w:sz="0" w:space="0" w:color="auto"/>
                            <w:right w:val="none" w:sz="0" w:space="0" w:color="auto"/>
                          </w:divBdr>
                          <w:divsChild>
                            <w:div w:id="1525512632">
                              <w:marLeft w:val="0"/>
                              <w:marRight w:val="0"/>
                              <w:marTop w:val="0"/>
                              <w:marBottom w:val="0"/>
                              <w:divBdr>
                                <w:top w:val="none" w:sz="0" w:space="0" w:color="auto"/>
                                <w:left w:val="none" w:sz="0" w:space="0" w:color="auto"/>
                                <w:bottom w:val="none" w:sz="0" w:space="0" w:color="auto"/>
                                <w:right w:val="none" w:sz="0" w:space="0" w:color="auto"/>
                              </w:divBdr>
                            </w:div>
                            <w:div w:id="6834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8226">
                  <w:marLeft w:val="-420"/>
                  <w:marRight w:val="0"/>
                  <w:marTop w:val="0"/>
                  <w:marBottom w:val="0"/>
                  <w:divBdr>
                    <w:top w:val="none" w:sz="0" w:space="0" w:color="auto"/>
                    <w:left w:val="none" w:sz="0" w:space="0" w:color="auto"/>
                    <w:bottom w:val="none" w:sz="0" w:space="0" w:color="auto"/>
                    <w:right w:val="none" w:sz="0" w:space="0" w:color="auto"/>
                  </w:divBdr>
                  <w:divsChild>
                    <w:div w:id="1998997028">
                      <w:marLeft w:val="0"/>
                      <w:marRight w:val="0"/>
                      <w:marTop w:val="0"/>
                      <w:marBottom w:val="0"/>
                      <w:divBdr>
                        <w:top w:val="none" w:sz="0" w:space="0" w:color="auto"/>
                        <w:left w:val="none" w:sz="0" w:space="0" w:color="auto"/>
                        <w:bottom w:val="none" w:sz="0" w:space="0" w:color="auto"/>
                        <w:right w:val="none" w:sz="0" w:space="0" w:color="auto"/>
                      </w:divBdr>
                      <w:divsChild>
                        <w:div w:id="413357265">
                          <w:marLeft w:val="0"/>
                          <w:marRight w:val="0"/>
                          <w:marTop w:val="0"/>
                          <w:marBottom w:val="0"/>
                          <w:divBdr>
                            <w:top w:val="none" w:sz="0" w:space="0" w:color="auto"/>
                            <w:left w:val="none" w:sz="0" w:space="0" w:color="auto"/>
                            <w:bottom w:val="none" w:sz="0" w:space="0" w:color="auto"/>
                            <w:right w:val="none" w:sz="0" w:space="0" w:color="auto"/>
                          </w:divBdr>
                          <w:divsChild>
                            <w:div w:id="869533760">
                              <w:marLeft w:val="0"/>
                              <w:marRight w:val="0"/>
                              <w:marTop w:val="0"/>
                              <w:marBottom w:val="0"/>
                              <w:divBdr>
                                <w:top w:val="none" w:sz="0" w:space="0" w:color="auto"/>
                                <w:left w:val="none" w:sz="0" w:space="0" w:color="auto"/>
                                <w:bottom w:val="none" w:sz="0" w:space="0" w:color="auto"/>
                                <w:right w:val="none" w:sz="0" w:space="0" w:color="auto"/>
                              </w:divBdr>
                            </w:div>
                            <w:div w:id="3562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8653">
                  <w:marLeft w:val="-420"/>
                  <w:marRight w:val="0"/>
                  <w:marTop w:val="0"/>
                  <w:marBottom w:val="0"/>
                  <w:divBdr>
                    <w:top w:val="none" w:sz="0" w:space="0" w:color="auto"/>
                    <w:left w:val="none" w:sz="0" w:space="0" w:color="auto"/>
                    <w:bottom w:val="none" w:sz="0" w:space="0" w:color="auto"/>
                    <w:right w:val="none" w:sz="0" w:space="0" w:color="auto"/>
                  </w:divBdr>
                  <w:divsChild>
                    <w:div w:id="1391342234">
                      <w:marLeft w:val="0"/>
                      <w:marRight w:val="0"/>
                      <w:marTop w:val="0"/>
                      <w:marBottom w:val="0"/>
                      <w:divBdr>
                        <w:top w:val="none" w:sz="0" w:space="0" w:color="auto"/>
                        <w:left w:val="none" w:sz="0" w:space="0" w:color="auto"/>
                        <w:bottom w:val="none" w:sz="0" w:space="0" w:color="auto"/>
                        <w:right w:val="none" w:sz="0" w:space="0" w:color="auto"/>
                      </w:divBdr>
                      <w:divsChild>
                        <w:div w:id="1196425718">
                          <w:marLeft w:val="0"/>
                          <w:marRight w:val="0"/>
                          <w:marTop w:val="0"/>
                          <w:marBottom w:val="0"/>
                          <w:divBdr>
                            <w:top w:val="none" w:sz="0" w:space="0" w:color="auto"/>
                            <w:left w:val="none" w:sz="0" w:space="0" w:color="auto"/>
                            <w:bottom w:val="none" w:sz="0" w:space="0" w:color="auto"/>
                            <w:right w:val="none" w:sz="0" w:space="0" w:color="auto"/>
                          </w:divBdr>
                          <w:divsChild>
                            <w:div w:id="2074740275">
                              <w:marLeft w:val="0"/>
                              <w:marRight w:val="0"/>
                              <w:marTop w:val="0"/>
                              <w:marBottom w:val="0"/>
                              <w:divBdr>
                                <w:top w:val="none" w:sz="0" w:space="0" w:color="auto"/>
                                <w:left w:val="none" w:sz="0" w:space="0" w:color="auto"/>
                                <w:bottom w:val="none" w:sz="0" w:space="0" w:color="auto"/>
                                <w:right w:val="none" w:sz="0" w:space="0" w:color="auto"/>
                              </w:divBdr>
                            </w:div>
                            <w:div w:id="13331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23">
                  <w:marLeft w:val="-420"/>
                  <w:marRight w:val="0"/>
                  <w:marTop w:val="0"/>
                  <w:marBottom w:val="0"/>
                  <w:divBdr>
                    <w:top w:val="none" w:sz="0" w:space="0" w:color="auto"/>
                    <w:left w:val="none" w:sz="0" w:space="0" w:color="auto"/>
                    <w:bottom w:val="none" w:sz="0" w:space="0" w:color="auto"/>
                    <w:right w:val="none" w:sz="0" w:space="0" w:color="auto"/>
                  </w:divBdr>
                  <w:divsChild>
                    <w:div w:id="1558516507">
                      <w:marLeft w:val="0"/>
                      <w:marRight w:val="0"/>
                      <w:marTop w:val="0"/>
                      <w:marBottom w:val="0"/>
                      <w:divBdr>
                        <w:top w:val="none" w:sz="0" w:space="0" w:color="auto"/>
                        <w:left w:val="none" w:sz="0" w:space="0" w:color="auto"/>
                        <w:bottom w:val="none" w:sz="0" w:space="0" w:color="auto"/>
                        <w:right w:val="none" w:sz="0" w:space="0" w:color="auto"/>
                      </w:divBdr>
                      <w:divsChild>
                        <w:div w:id="1839732403">
                          <w:marLeft w:val="0"/>
                          <w:marRight w:val="0"/>
                          <w:marTop w:val="0"/>
                          <w:marBottom w:val="0"/>
                          <w:divBdr>
                            <w:top w:val="none" w:sz="0" w:space="0" w:color="auto"/>
                            <w:left w:val="none" w:sz="0" w:space="0" w:color="auto"/>
                            <w:bottom w:val="none" w:sz="0" w:space="0" w:color="auto"/>
                            <w:right w:val="none" w:sz="0" w:space="0" w:color="auto"/>
                          </w:divBdr>
                          <w:divsChild>
                            <w:div w:id="1615861155">
                              <w:marLeft w:val="0"/>
                              <w:marRight w:val="0"/>
                              <w:marTop w:val="0"/>
                              <w:marBottom w:val="0"/>
                              <w:divBdr>
                                <w:top w:val="none" w:sz="0" w:space="0" w:color="auto"/>
                                <w:left w:val="none" w:sz="0" w:space="0" w:color="auto"/>
                                <w:bottom w:val="none" w:sz="0" w:space="0" w:color="auto"/>
                                <w:right w:val="none" w:sz="0" w:space="0" w:color="auto"/>
                              </w:divBdr>
                            </w:div>
                            <w:div w:id="6703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5676">
                  <w:marLeft w:val="-420"/>
                  <w:marRight w:val="0"/>
                  <w:marTop w:val="0"/>
                  <w:marBottom w:val="0"/>
                  <w:divBdr>
                    <w:top w:val="none" w:sz="0" w:space="0" w:color="auto"/>
                    <w:left w:val="none" w:sz="0" w:space="0" w:color="auto"/>
                    <w:bottom w:val="none" w:sz="0" w:space="0" w:color="auto"/>
                    <w:right w:val="none" w:sz="0" w:space="0" w:color="auto"/>
                  </w:divBdr>
                  <w:divsChild>
                    <w:div w:id="1755395768">
                      <w:marLeft w:val="0"/>
                      <w:marRight w:val="0"/>
                      <w:marTop w:val="0"/>
                      <w:marBottom w:val="0"/>
                      <w:divBdr>
                        <w:top w:val="none" w:sz="0" w:space="0" w:color="auto"/>
                        <w:left w:val="none" w:sz="0" w:space="0" w:color="auto"/>
                        <w:bottom w:val="none" w:sz="0" w:space="0" w:color="auto"/>
                        <w:right w:val="none" w:sz="0" w:space="0" w:color="auto"/>
                      </w:divBdr>
                      <w:divsChild>
                        <w:div w:id="1437945577">
                          <w:marLeft w:val="0"/>
                          <w:marRight w:val="0"/>
                          <w:marTop w:val="0"/>
                          <w:marBottom w:val="0"/>
                          <w:divBdr>
                            <w:top w:val="none" w:sz="0" w:space="0" w:color="auto"/>
                            <w:left w:val="none" w:sz="0" w:space="0" w:color="auto"/>
                            <w:bottom w:val="none" w:sz="0" w:space="0" w:color="auto"/>
                            <w:right w:val="none" w:sz="0" w:space="0" w:color="auto"/>
                          </w:divBdr>
                          <w:divsChild>
                            <w:div w:id="1257784987">
                              <w:marLeft w:val="0"/>
                              <w:marRight w:val="0"/>
                              <w:marTop w:val="0"/>
                              <w:marBottom w:val="0"/>
                              <w:divBdr>
                                <w:top w:val="none" w:sz="0" w:space="0" w:color="auto"/>
                                <w:left w:val="none" w:sz="0" w:space="0" w:color="auto"/>
                                <w:bottom w:val="none" w:sz="0" w:space="0" w:color="auto"/>
                                <w:right w:val="none" w:sz="0" w:space="0" w:color="auto"/>
                              </w:divBdr>
                            </w:div>
                            <w:div w:id="11650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00124">
                  <w:marLeft w:val="-420"/>
                  <w:marRight w:val="0"/>
                  <w:marTop w:val="0"/>
                  <w:marBottom w:val="0"/>
                  <w:divBdr>
                    <w:top w:val="none" w:sz="0" w:space="0" w:color="auto"/>
                    <w:left w:val="none" w:sz="0" w:space="0" w:color="auto"/>
                    <w:bottom w:val="none" w:sz="0" w:space="0" w:color="auto"/>
                    <w:right w:val="none" w:sz="0" w:space="0" w:color="auto"/>
                  </w:divBdr>
                  <w:divsChild>
                    <w:div w:id="1631474532">
                      <w:marLeft w:val="0"/>
                      <w:marRight w:val="0"/>
                      <w:marTop w:val="0"/>
                      <w:marBottom w:val="0"/>
                      <w:divBdr>
                        <w:top w:val="none" w:sz="0" w:space="0" w:color="auto"/>
                        <w:left w:val="none" w:sz="0" w:space="0" w:color="auto"/>
                        <w:bottom w:val="none" w:sz="0" w:space="0" w:color="auto"/>
                        <w:right w:val="none" w:sz="0" w:space="0" w:color="auto"/>
                      </w:divBdr>
                      <w:divsChild>
                        <w:div w:id="453986885">
                          <w:marLeft w:val="0"/>
                          <w:marRight w:val="0"/>
                          <w:marTop w:val="0"/>
                          <w:marBottom w:val="0"/>
                          <w:divBdr>
                            <w:top w:val="none" w:sz="0" w:space="0" w:color="auto"/>
                            <w:left w:val="none" w:sz="0" w:space="0" w:color="auto"/>
                            <w:bottom w:val="none" w:sz="0" w:space="0" w:color="auto"/>
                            <w:right w:val="none" w:sz="0" w:space="0" w:color="auto"/>
                          </w:divBdr>
                          <w:divsChild>
                            <w:div w:id="1577977633">
                              <w:marLeft w:val="0"/>
                              <w:marRight w:val="0"/>
                              <w:marTop w:val="0"/>
                              <w:marBottom w:val="0"/>
                              <w:divBdr>
                                <w:top w:val="none" w:sz="0" w:space="0" w:color="auto"/>
                                <w:left w:val="none" w:sz="0" w:space="0" w:color="auto"/>
                                <w:bottom w:val="none" w:sz="0" w:space="0" w:color="auto"/>
                                <w:right w:val="none" w:sz="0" w:space="0" w:color="auto"/>
                              </w:divBdr>
                            </w:div>
                            <w:div w:id="20868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70597">
                  <w:marLeft w:val="-420"/>
                  <w:marRight w:val="0"/>
                  <w:marTop w:val="0"/>
                  <w:marBottom w:val="0"/>
                  <w:divBdr>
                    <w:top w:val="none" w:sz="0" w:space="0" w:color="auto"/>
                    <w:left w:val="none" w:sz="0" w:space="0" w:color="auto"/>
                    <w:bottom w:val="none" w:sz="0" w:space="0" w:color="auto"/>
                    <w:right w:val="none" w:sz="0" w:space="0" w:color="auto"/>
                  </w:divBdr>
                  <w:divsChild>
                    <w:div w:id="827480490">
                      <w:marLeft w:val="0"/>
                      <w:marRight w:val="0"/>
                      <w:marTop w:val="0"/>
                      <w:marBottom w:val="0"/>
                      <w:divBdr>
                        <w:top w:val="none" w:sz="0" w:space="0" w:color="auto"/>
                        <w:left w:val="none" w:sz="0" w:space="0" w:color="auto"/>
                        <w:bottom w:val="none" w:sz="0" w:space="0" w:color="auto"/>
                        <w:right w:val="none" w:sz="0" w:space="0" w:color="auto"/>
                      </w:divBdr>
                      <w:divsChild>
                        <w:div w:id="1104692894">
                          <w:marLeft w:val="0"/>
                          <w:marRight w:val="0"/>
                          <w:marTop w:val="0"/>
                          <w:marBottom w:val="0"/>
                          <w:divBdr>
                            <w:top w:val="none" w:sz="0" w:space="0" w:color="auto"/>
                            <w:left w:val="none" w:sz="0" w:space="0" w:color="auto"/>
                            <w:bottom w:val="none" w:sz="0" w:space="0" w:color="auto"/>
                            <w:right w:val="none" w:sz="0" w:space="0" w:color="auto"/>
                          </w:divBdr>
                          <w:divsChild>
                            <w:div w:id="1335038402">
                              <w:marLeft w:val="0"/>
                              <w:marRight w:val="0"/>
                              <w:marTop w:val="0"/>
                              <w:marBottom w:val="0"/>
                              <w:divBdr>
                                <w:top w:val="none" w:sz="0" w:space="0" w:color="auto"/>
                                <w:left w:val="none" w:sz="0" w:space="0" w:color="auto"/>
                                <w:bottom w:val="none" w:sz="0" w:space="0" w:color="auto"/>
                                <w:right w:val="none" w:sz="0" w:space="0" w:color="auto"/>
                              </w:divBdr>
                            </w:div>
                            <w:div w:id="10891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3702">
                  <w:marLeft w:val="-420"/>
                  <w:marRight w:val="0"/>
                  <w:marTop w:val="0"/>
                  <w:marBottom w:val="0"/>
                  <w:divBdr>
                    <w:top w:val="none" w:sz="0" w:space="0" w:color="auto"/>
                    <w:left w:val="none" w:sz="0" w:space="0" w:color="auto"/>
                    <w:bottom w:val="none" w:sz="0" w:space="0" w:color="auto"/>
                    <w:right w:val="none" w:sz="0" w:space="0" w:color="auto"/>
                  </w:divBdr>
                  <w:divsChild>
                    <w:div w:id="363290434">
                      <w:marLeft w:val="0"/>
                      <w:marRight w:val="0"/>
                      <w:marTop w:val="0"/>
                      <w:marBottom w:val="0"/>
                      <w:divBdr>
                        <w:top w:val="none" w:sz="0" w:space="0" w:color="auto"/>
                        <w:left w:val="none" w:sz="0" w:space="0" w:color="auto"/>
                        <w:bottom w:val="none" w:sz="0" w:space="0" w:color="auto"/>
                        <w:right w:val="none" w:sz="0" w:space="0" w:color="auto"/>
                      </w:divBdr>
                      <w:divsChild>
                        <w:div w:id="1274939023">
                          <w:marLeft w:val="0"/>
                          <w:marRight w:val="0"/>
                          <w:marTop w:val="0"/>
                          <w:marBottom w:val="0"/>
                          <w:divBdr>
                            <w:top w:val="none" w:sz="0" w:space="0" w:color="auto"/>
                            <w:left w:val="none" w:sz="0" w:space="0" w:color="auto"/>
                            <w:bottom w:val="none" w:sz="0" w:space="0" w:color="auto"/>
                            <w:right w:val="none" w:sz="0" w:space="0" w:color="auto"/>
                          </w:divBdr>
                          <w:divsChild>
                            <w:div w:id="1522473002">
                              <w:marLeft w:val="0"/>
                              <w:marRight w:val="0"/>
                              <w:marTop w:val="0"/>
                              <w:marBottom w:val="0"/>
                              <w:divBdr>
                                <w:top w:val="none" w:sz="0" w:space="0" w:color="auto"/>
                                <w:left w:val="none" w:sz="0" w:space="0" w:color="auto"/>
                                <w:bottom w:val="none" w:sz="0" w:space="0" w:color="auto"/>
                                <w:right w:val="none" w:sz="0" w:space="0" w:color="auto"/>
                              </w:divBdr>
                            </w:div>
                            <w:div w:id="3678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008281">
      <w:bodyDiv w:val="1"/>
      <w:marLeft w:val="0"/>
      <w:marRight w:val="0"/>
      <w:marTop w:val="0"/>
      <w:marBottom w:val="0"/>
      <w:divBdr>
        <w:top w:val="none" w:sz="0" w:space="0" w:color="auto"/>
        <w:left w:val="none" w:sz="0" w:space="0" w:color="auto"/>
        <w:bottom w:val="none" w:sz="0" w:space="0" w:color="auto"/>
        <w:right w:val="none" w:sz="0" w:space="0" w:color="auto"/>
      </w:divBdr>
    </w:div>
    <w:div w:id="1046103266">
      <w:bodyDiv w:val="1"/>
      <w:marLeft w:val="0"/>
      <w:marRight w:val="0"/>
      <w:marTop w:val="0"/>
      <w:marBottom w:val="0"/>
      <w:divBdr>
        <w:top w:val="none" w:sz="0" w:space="0" w:color="auto"/>
        <w:left w:val="none" w:sz="0" w:space="0" w:color="auto"/>
        <w:bottom w:val="none" w:sz="0" w:space="0" w:color="auto"/>
        <w:right w:val="none" w:sz="0" w:space="0" w:color="auto"/>
      </w:divBdr>
    </w:div>
    <w:div w:id="1104692953">
      <w:bodyDiv w:val="1"/>
      <w:marLeft w:val="0"/>
      <w:marRight w:val="0"/>
      <w:marTop w:val="0"/>
      <w:marBottom w:val="0"/>
      <w:divBdr>
        <w:top w:val="none" w:sz="0" w:space="0" w:color="auto"/>
        <w:left w:val="none" w:sz="0" w:space="0" w:color="auto"/>
        <w:bottom w:val="none" w:sz="0" w:space="0" w:color="auto"/>
        <w:right w:val="none" w:sz="0" w:space="0" w:color="auto"/>
      </w:divBdr>
    </w:div>
    <w:div w:id="1501656860">
      <w:bodyDiv w:val="1"/>
      <w:marLeft w:val="0"/>
      <w:marRight w:val="0"/>
      <w:marTop w:val="0"/>
      <w:marBottom w:val="0"/>
      <w:divBdr>
        <w:top w:val="none" w:sz="0" w:space="0" w:color="auto"/>
        <w:left w:val="none" w:sz="0" w:space="0" w:color="auto"/>
        <w:bottom w:val="none" w:sz="0" w:space="0" w:color="auto"/>
        <w:right w:val="none" w:sz="0" w:space="0" w:color="auto"/>
      </w:divBdr>
    </w:div>
    <w:div w:id="195516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2006</Words>
  <Characters>11038</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usuario</cp:lastModifiedBy>
  <cp:revision>4</cp:revision>
  <cp:lastPrinted>2025-07-05T10:47:00Z</cp:lastPrinted>
  <dcterms:created xsi:type="dcterms:W3CDTF">2026-07-14T12:53:00Z</dcterms:created>
  <dcterms:modified xsi:type="dcterms:W3CDTF">2026-07-15T10:00:00Z</dcterms:modified>
</cp:coreProperties>
</file>